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85924" w14:textId="364447F7" w:rsidR="00FE34A7" w:rsidRPr="00370EEC" w:rsidRDefault="00FE34A7" w:rsidP="00370EEC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40"/>
          <w:szCs w:val="40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b/>
          <w:bCs/>
          <w:kern w:val="0"/>
          <w:sz w:val="40"/>
          <w:szCs w:val="40"/>
          <w:lang w:eastAsia="en-GB"/>
          <w14:ligatures w14:val="none"/>
        </w:rPr>
        <w:t>Memorandum of Understanding</w:t>
      </w:r>
      <w:r w:rsidR="00370EEC">
        <w:rPr>
          <w:rFonts w:asciiTheme="minorBidi" w:eastAsia="Times New Roman" w:hAnsiTheme="minorBidi"/>
          <w:b/>
          <w:bCs/>
          <w:kern w:val="0"/>
          <w:sz w:val="40"/>
          <w:szCs w:val="40"/>
          <w:lang w:eastAsia="en-GB"/>
          <w14:ligatures w14:val="none"/>
        </w:rPr>
        <w:t xml:space="preserve">: </w:t>
      </w:r>
      <w:r w:rsidRPr="00370EEC">
        <w:rPr>
          <w:rFonts w:asciiTheme="minorBidi" w:eastAsia="Times New Roman" w:hAnsiTheme="minorBidi"/>
          <w:b/>
          <w:bCs/>
          <w:kern w:val="0"/>
          <w:sz w:val="40"/>
          <w:szCs w:val="40"/>
          <w:lang w:eastAsia="en-GB"/>
          <w14:ligatures w14:val="none"/>
        </w:rPr>
        <w:t>Joint Working Arrangements for Section 117 Mental Health Aftercare</w:t>
      </w:r>
    </w:p>
    <w:p w14:paraId="7B40909E" w14:textId="74899888" w:rsidR="00FE34A7" w:rsidRPr="00370EEC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32"/>
          <w:szCs w:val="32"/>
          <w:lang w:eastAsia="en-GB"/>
          <w14:ligatures w14:val="none"/>
        </w:rPr>
      </w:pPr>
    </w:p>
    <w:p w14:paraId="76F8F5BB" w14:textId="77777777" w:rsidR="00FE34A7" w:rsidRPr="00370EEC" w:rsidRDefault="00FE34A7" w:rsidP="00F13E00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  <w:t>1. Purpose of this Memorandum of Understanding</w:t>
      </w:r>
    </w:p>
    <w:p w14:paraId="48A52A6A" w14:textId="77777777" w:rsidR="00370EEC" w:rsidRDefault="00370EEC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47F7FC59" w14:textId="41AA9865" w:rsidR="00FE34A7" w:rsidRPr="00370EEC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This Memorandum of Understanding (MoU) sets out the shared commitment and agreed working arrangements between:</w:t>
      </w:r>
    </w:p>
    <w:p w14:paraId="0F98AE16" w14:textId="77777777" w:rsidR="00FE34A7" w:rsidRPr="00370EEC" w:rsidRDefault="00FE34A7" w:rsidP="00F13E00">
      <w:pPr>
        <w:numPr>
          <w:ilvl w:val="0"/>
          <w:numId w:val="1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the Integrated Care Board (ICB); and</w:t>
      </w:r>
    </w:p>
    <w:p w14:paraId="6F5B4DF8" w14:textId="77777777" w:rsidR="00FE34A7" w:rsidRPr="00370EEC" w:rsidRDefault="00FE34A7" w:rsidP="00F13E00">
      <w:pPr>
        <w:numPr>
          <w:ilvl w:val="0"/>
          <w:numId w:val="1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the Local Authority (or Authorities),</w:t>
      </w:r>
    </w:p>
    <w:p w14:paraId="1CCB03FA" w14:textId="77777777" w:rsidR="00FE34A7" w:rsidRPr="00370EEC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in relation to the planning, commissioning, delivery, review and governance of Section 117 aftercare under the Mental Health Act 1983 (as amended).</w:t>
      </w:r>
    </w:p>
    <w:p w14:paraId="09A95C6B" w14:textId="77777777" w:rsidR="00370EEC" w:rsidRDefault="00370EEC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3364626A" w14:textId="0359088B" w:rsidR="00FE34A7" w:rsidRPr="00F13E00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The MoU is intended to:</w:t>
      </w:r>
    </w:p>
    <w:p w14:paraId="2D20591F" w14:textId="417223E4" w:rsidR="00FE34A7" w:rsidRPr="00370EEC" w:rsidRDefault="00FE34A7" w:rsidP="00F13E00">
      <w:pPr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support lawful, timely and person-centred delivery of Section 117 aftercare</w:t>
      </w:r>
    </w:p>
    <w:p w14:paraId="4D07C138" w14:textId="415A54C0" w:rsidR="00FE34A7" w:rsidRPr="00370EEC" w:rsidRDefault="00FE34A7" w:rsidP="00F13E00">
      <w:pPr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reduce disputes and delays</w:t>
      </w:r>
    </w:p>
    <w:p w14:paraId="3D8C5BB5" w14:textId="77777777" w:rsidR="00FE34A7" w:rsidRPr="00370EEC" w:rsidRDefault="00FE34A7" w:rsidP="00F13E00">
      <w:pPr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provide clarity on roles, responsibilities and escalation routes; and</w:t>
      </w:r>
    </w:p>
    <w:p w14:paraId="4CA70AD7" w14:textId="77777777" w:rsidR="00FE34A7" w:rsidRPr="00370EEC" w:rsidRDefault="00FE34A7" w:rsidP="00F13E00">
      <w:pPr>
        <w:numPr>
          <w:ilvl w:val="0"/>
          <w:numId w:val="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embed shared accountability across health and social care partners.</w:t>
      </w:r>
    </w:p>
    <w:p w14:paraId="7D8556E9" w14:textId="77777777" w:rsidR="00370EEC" w:rsidRDefault="00370EEC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3F57BD03" w14:textId="414B36E2" w:rsidR="00FE34A7" w:rsidRPr="00F13E00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This MoU does not replace statutory duties or override legislation. Where there is any conflict, </w:t>
      </w:r>
      <w:r w:rsidRPr="00370EE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statute and case law prevail.</w:t>
      </w:r>
    </w:p>
    <w:p w14:paraId="23FAECF1" w14:textId="7F642E8A" w:rsidR="00FE34A7" w:rsidRPr="00370EEC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32"/>
          <w:szCs w:val="32"/>
          <w:lang w:eastAsia="en-GB"/>
          <w14:ligatures w14:val="none"/>
        </w:rPr>
      </w:pPr>
    </w:p>
    <w:p w14:paraId="6C608CA6" w14:textId="77777777" w:rsidR="00FE34A7" w:rsidRPr="00370EEC" w:rsidRDefault="00FE34A7" w:rsidP="00F13E00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  <w:t>2. Legal Status</w:t>
      </w:r>
    </w:p>
    <w:p w14:paraId="196E1961" w14:textId="77777777" w:rsidR="00370EEC" w:rsidRDefault="00370EEC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4F00B7DC" w14:textId="4AF44E56" w:rsidR="00FE34A7" w:rsidRPr="00F13E00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This MoU:</w:t>
      </w:r>
    </w:p>
    <w:p w14:paraId="699A60FD" w14:textId="1F95540C" w:rsidR="00FE34A7" w:rsidRPr="00370EEC" w:rsidRDefault="00FE34A7" w:rsidP="00F13E00">
      <w:pPr>
        <w:numPr>
          <w:ilvl w:val="0"/>
          <w:numId w:val="3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is not a legally binding contract</w:t>
      </w:r>
    </w:p>
    <w:p w14:paraId="6287C398" w14:textId="77777777" w:rsidR="00FE34A7" w:rsidRPr="00370EEC" w:rsidRDefault="00FE34A7" w:rsidP="00F13E00">
      <w:pPr>
        <w:numPr>
          <w:ilvl w:val="0"/>
          <w:numId w:val="3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does not alter statutory responsibilities; but</w:t>
      </w:r>
    </w:p>
    <w:p w14:paraId="0D677776" w14:textId="77777777" w:rsidR="00FE34A7" w:rsidRPr="00370EEC" w:rsidRDefault="00FE34A7" w:rsidP="00F13E00">
      <w:pPr>
        <w:numPr>
          <w:ilvl w:val="0"/>
          <w:numId w:val="3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represents a formal and documented agreement between partners on how statutory duties will be discharged in practice.</w:t>
      </w:r>
    </w:p>
    <w:p w14:paraId="661DC82D" w14:textId="77777777" w:rsidR="00370EEC" w:rsidRDefault="00370EEC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555EAA28" w14:textId="2FD05370" w:rsidR="00FE34A7" w:rsidRPr="00F13E00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Failure to adhere to this MoU may expose partner organisations to:</w:t>
      </w:r>
    </w:p>
    <w:p w14:paraId="2BB29487" w14:textId="3EC600D7" w:rsidR="00FE34A7" w:rsidRPr="00F13E00" w:rsidRDefault="00FE34A7" w:rsidP="00F13E00">
      <w:pPr>
        <w:numPr>
          <w:ilvl w:val="0"/>
          <w:numId w:val="4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legal challenge</w:t>
      </w:r>
    </w:p>
    <w:p w14:paraId="7CF8CA45" w14:textId="77777777" w:rsidR="00FE34A7" w:rsidRPr="00F13E00" w:rsidRDefault="00FE34A7" w:rsidP="00F13E00">
      <w:pPr>
        <w:numPr>
          <w:ilvl w:val="0"/>
          <w:numId w:val="4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Ombudsman findings of maladministration; and</w:t>
      </w:r>
    </w:p>
    <w:p w14:paraId="6F74A0FD" w14:textId="77777777" w:rsidR="00FE34A7" w:rsidRPr="00F13E00" w:rsidRDefault="00FE34A7" w:rsidP="00F13E00">
      <w:pPr>
        <w:numPr>
          <w:ilvl w:val="0"/>
          <w:numId w:val="4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adverse regulatory or assurance outcomes.</w:t>
      </w:r>
    </w:p>
    <w:p w14:paraId="685107B6" w14:textId="4D1AFF96" w:rsidR="00FE34A7" w:rsidRPr="00370EEC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32"/>
          <w:szCs w:val="32"/>
          <w:lang w:eastAsia="en-GB"/>
          <w14:ligatures w14:val="none"/>
        </w:rPr>
      </w:pPr>
    </w:p>
    <w:p w14:paraId="07A1D06D" w14:textId="77777777" w:rsidR="00FE34A7" w:rsidRPr="00370EEC" w:rsidRDefault="00FE34A7" w:rsidP="00F13E00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  <w:t>3. Parties to this Memorandum</w:t>
      </w:r>
    </w:p>
    <w:p w14:paraId="11E239B2" w14:textId="77777777" w:rsidR="00370EEC" w:rsidRDefault="00370EEC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65C58A03" w14:textId="4F29CE75" w:rsidR="00FE34A7" w:rsidRPr="00F13E00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This MoU applies to:</w:t>
      </w:r>
    </w:p>
    <w:p w14:paraId="664C7991" w14:textId="77777777" w:rsidR="00FE34A7" w:rsidRPr="00F13E00" w:rsidRDefault="00FE34A7" w:rsidP="00F13E00">
      <w:pPr>
        <w:numPr>
          <w:ilvl w:val="0"/>
          <w:numId w:val="5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[Name of Integrated Care Board]</w:t>
      </w:r>
    </w:p>
    <w:p w14:paraId="1EE09FC5" w14:textId="124D30AD" w:rsidR="00FE34A7" w:rsidRPr="00F13E00" w:rsidRDefault="00FE34A7" w:rsidP="00F13E00">
      <w:pPr>
        <w:numPr>
          <w:ilvl w:val="0"/>
          <w:numId w:val="5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[Name of Local Authority/Authorities]</w:t>
      </w:r>
    </w:p>
    <w:p w14:paraId="482B72CA" w14:textId="77777777" w:rsidR="00370EEC" w:rsidRDefault="00370EEC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2A5E1838" w14:textId="2CFEDB2F" w:rsidR="00FE34A7" w:rsidRPr="00F13E00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and is endorsed by:</w:t>
      </w:r>
    </w:p>
    <w:p w14:paraId="76D3D30A" w14:textId="2ECC1750" w:rsidR="00FE34A7" w:rsidRPr="00F13E00" w:rsidRDefault="00FE34A7" w:rsidP="00F13E00">
      <w:pPr>
        <w:numPr>
          <w:ilvl w:val="0"/>
          <w:numId w:val="6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NHS Mental Health Trusts commissioned by the ICB</w:t>
      </w:r>
    </w:p>
    <w:p w14:paraId="37541767" w14:textId="66A733FF" w:rsidR="00FE34A7" w:rsidRPr="00F13E00" w:rsidRDefault="00FE34A7" w:rsidP="00F13E00">
      <w:pPr>
        <w:numPr>
          <w:ilvl w:val="0"/>
          <w:numId w:val="6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relevant Local Authority departments (adult social care, children’s services, housing)</w:t>
      </w:r>
    </w:p>
    <w:p w14:paraId="30128C22" w14:textId="77777777" w:rsidR="00FE34A7" w:rsidRPr="00F13E00" w:rsidRDefault="00FE34A7" w:rsidP="00F13E00">
      <w:pPr>
        <w:numPr>
          <w:ilvl w:val="0"/>
          <w:numId w:val="6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other partners involved in the delivery of Section 117 aftercare.</w:t>
      </w:r>
    </w:p>
    <w:p w14:paraId="5296B34A" w14:textId="3782B8F8" w:rsidR="00FE34A7" w:rsidRPr="00F13E00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7A690DE6" w14:textId="77777777" w:rsidR="00FE34A7" w:rsidRPr="00370EEC" w:rsidRDefault="00FE34A7" w:rsidP="00F13E00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  <w:t>4. Shared Principles</w:t>
      </w:r>
    </w:p>
    <w:p w14:paraId="3F7C9C70" w14:textId="77777777" w:rsidR="00370EEC" w:rsidRDefault="00370EEC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2B471F9A" w14:textId="16EA8EFF" w:rsidR="00FE34A7" w:rsidRPr="00F13E00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The parties agree that all Section 117 activity will be underpinned by the following principles:</w:t>
      </w:r>
    </w:p>
    <w:p w14:paraId="6EC7D576" w14:textId="77777777" w:rsidR="00370EEC" w:rsidRDefault="00370EEC" w:rsidP="00F13E00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629411E9" w14:textId="6968A67C" w:rsidR="00FE34A7" w:rsidRPr="00F13E00" w:rsidRDefault="00FE34A7" w:rsidP="00F13E00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Joint Ownership</w:t>
      </w:r>
    </w:p>
    <w:p w14:paraId="658015F9" w14:textId="77777777" w:rsidR="00FE34A7" w:rsidRPr="00F13E00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Section 117 is a </w:t>
      </w:r>
      <w:r w:rsidRPr="00F13E0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shared statutory duty</w:t>
      </w: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. Neither party may:</w:t>
      </w:r>
    </w:p>
    <w:p w14:paraId="7DD7D4BC" w14:textId="77777777" w:rsidR="00FE34A7" w:rsidRPr="00F13E00" w:rsidRDefault="00FE34A7" w:rsidP="00F13E00">
      <w:pPr>
        <w:numPr>
          <w:ilvl w:val="0"/>
          <w:numId w:val="7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delegate responsibility to the other; or</w:t>
      </w:r>
    </w:p>
    <w:p w14:paraId="5C0923FC" w14:textId="77777777" w:rsidR="00FE34A7" w:rsidRPr="00F13E00" w:rsidRDefault="00FE34A7" w:rsidP="00F13E00">
      <w:pPr>
        <w:numPr>
          <w:ilvl w:val="0"/>
          <w:numId w:val="7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act unilaterally in matters affecting eligibility, funding or cessation of aftercare.</w:t>
      </w:r>
    </w:p>
    <w:p w14:paraId="6DB01E64" w14:textId="77777777" w:rsidR="00370EEC" w:rsidRDefault="00370EEC" w:rsidP="00F13E00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65B665C4" w14:textId="394B3223" w:rsidR="00FE34A7" w:rsidRPr="00F13E00" w:rsidRDefault="00FE34A7" w:rsidP="00F13E00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Person-Centred and Co-Produced Practice</w:t>
      </w:r>
    </w:p>
    <w:p w14:paraId="216B0DA3" w14:textId="77777777" w:rsidR="00FE34A7" w:rsidRPr="00F13E00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People entitled to Section 117 aftercare are partners in planning, review and decision-making, with advocacy provided where appropriate.</w:t>
      </w:r>
    </w:p>
    <w:p w14:paraId="6FA902B4" w14:textId="77777777" w:rsidR="00370EEC" w:rsidRDefault="00370EEC" w:rsidP="00F13E00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22F6DC3E" w14:textId="4208B861" w:rsidR="00FE34A7" w:rsidRPr="00F13E00" w:rsidRDefault="00FE34A7" w:rsidP="00F13E00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Prevention and Relapse Reduction</w:t>
      </w:r>
    </w:p>
    <w:p w14:paraId="736BE893" w14:textId="77777777" w:rsidR="00FE34A7" w:rsidRPr="00F13E00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Aftercare must be proactive and preventative, focused on:</w:t>
      </w:r>
    </w:p>
    <w:p w14:paraId="0DC63622" w14:textId="77777777" w:rsidR="00FE34A7" w:rsidRPr="00F13E00" w:rsidRDefault="00FE34A7" w:rsidP="00F13E00">
      <w:pPr>
        <w:numPr>
          <w:ilvl w:val="0"/>
          <w:numId w:val="8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reducing deterioration; and</w:t>
      </w:r>
    </w:p>
    <w:p w14:paraId="08176B08" w14:textId="77777777" w:rsidR="00FE34A7" w:rsidRPr="00F13E00" w:rsidRDefault="00FE34A7" w:rsidP="00F13E00">
      <w:pPr>
        <w:numPr>
          <w:ilvl w:val="0"/>
          <w:numId w:val="8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reducing the likelihood of readmission.</w:t>
      </w:r>
    </w:p>
    <w:p w14:paraId="5118AA48" w14:textId="77777777" w:rsidR="00370EEC" w:rsidRDefault="00370EEC" w:rsidP="00F13E00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0571B99F" w14:textId="0CDE8ECB" w:rsidR="00FE34A7" w:rsidRPr="00F13E00" w:rsidRDefault="00FE34A7" w:rsidP="00F13E00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 xml:space="preserve">Continuity and </w:t>
      </w:r>
      <w:proofErr w:type="gramStart"/>
      <w:r w:rsidRPr="00F13E0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Non-Delay</w:t>
      </w:r>
      <w:proofErr w:type="gramEnd"/>
    </w:p>
    <w:p w14:paraId="76EAC693" w14:textId="77777777" w:rsidR="00FE34A7" w:rsidRPr="00F13E00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Support must not be delayed, reduced or withdrawn because of:</w:t>
      </w:r>
    </w:p>
    <w:p w14:paraId="27D0EFFD" w14:textId="3A497043" w:rsidR="00FE34A7" w:rsidRPr="00F13E00" w:rsidRDefault="00FE34A7" w:rsidP="00F13E00">
      <w:pPr>
        <w:numPr>
          <w:ilvl w:val="0"/>
          <w:numId w:val="9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organisational disagreement</w:t>
      </w:r>
    </w:p>
    <w:p w14:paraId="159376AF" w14:textId="77777777" w:rsidR="00FE34A7" w:rsidRPr="00F13E00" w:rsidRDefault="00FE34A7" w:rsidP="00F13E00">
      <w:pPr>
        <w:numPr>
          <w:ilvl w:val="0"/>
          <w:numId w:val="9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funding disputes; or</w:t>
      </w:r>
    </w:p>
    <w:p w14:paraId="553CCCC6" w14:textId="77777777" w:rsidR="00FE34A7" w:rsidRPr="00F13E00" w:rsidRDefault="00FE34A7" w:rsidP="00F13E00">
      <w:pPr>
        <w:numPr>
          <w:ilvl w:val="0"/>
          <w:numId w:val="9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system pressures.</w:t>
      </w:r>
    </w:p>
    <w:p w14:paraId="0F730363" w14:textId="77777777" w:rsidR="00370EEC" w:rsidRDefault="00370EEC" w:rsidP="00F13E00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1888A06C" w14:textId="0B427444" w:rsidR="00FE34A7" w:rsidRPr="00F13E00" w:rsidRDefault="00FE34A7" w:rsidP="00F13E00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Legal Literacy and Transparency</w:t>
      </w:r>
    </w:p>
    <w:p w14:paraId="4C7F1691" w14:textId="77777777" w:rsidR="00FE34A7" w:rsidRPr="00F13E00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Decisions must be:</w:t>
      </w:r>
    </w:p>
    <w:p w14:paraId="42918F85" w14:textId="4A55A6A9" w:rsidR="00FE34A7" w:rsidRPr="00F13E00" w:rsidRDefault="00FE34A7" w:rsidP="00F13E00">
      <w:pPr>
        <w:numPr>
          <w:ilvl w:val="0"/>
          <w:numId w:val="10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legally sound</w:t>
      </w:r>
    </w:p>
    <w:p w14:paraId="653BA8CC" w14:textId="77777777" w:rsidR="00FE34A7" w:rsidRPr="00F13E00" w:rsidRDefault="00FE34A7" w:rsidP="00F13E00">
      <w:pPr>
        <w:numPr>
          <w:ilvl w:val="0"/>
          <w:numId w:val="10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clearly recorded; and</w:t>
      </w:r>
    </w:p>
    <w:p w14:paraId="3CC77EE3" w14:textId="77777777" w:rsidR="00FE34A7" w:rsidRPr="00F13E00" w:rsidRDefault="00FE34A7" w:rsidP="00F13E00">
      <w:pPr>
        <w:numPr>
          <w:ilvl w:val="0"/>
          <w:numId w:val="10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transparently explained to the person and their representative.</w:t>
      </w:r>
    </w:p>
    <w:p w14:paraId="4C5BB011" w14:textId="52E775FD" w:rsidR="00FE34A7" w:rsidRPr="00370EEC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32"/>
          <w:szCs w:val="32"/>
          <w:lang w:eastAsia="en-GB"/>
          <w14:ligatures w14:val="none"/>
        </w:rPr>
      </w:pPr>
    </w:p>
    <w:p w14:paraId="747E61B3" w14:textId="77777777" w:rsidR="00FE34A7" w:rsidRPr="00370EEC" w:rsidRDefault="00FE34A7" w:rsidP="00F13E00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  <w:t>5. Agreed Operational Commitments</w:t>
      </w:r>
    </w:p>
    <w:p w14:paraId="117CFF92" w14:textId="77777777" w:rsidR="00370EEC" w:rsidRDefault="00370EEC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08262603" w14:textId="77777777" w:rsidR="00370EEC" w:rsidRDefault="00FE34A7" w:rsidP="00370EEC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The parties commit to the following:</w:t>
      </w:r>
    </w:p>
    <w:p w14:paraId="199D2C83" w14:textId="77777777" w:rsidR="00370EEC" w:rsidRDefault="00370EEC" w:rsidP="00370EEC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066B911D" w14:textId="0FF73446" w:rsidR="00FE34A7" w:rsidRPr="00370EEC" w:rsidRDefault="00FE34A7" w:rsidP="00370EEC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Identification and Early Planning</w:t>
      </w:r>
    </w:p>
    <w:p w14:paraId="67AAA90D" w14:textId="77777777" w:rsidR="00FE34A7" w:rsidRPr="00370EEC" w:rsidRDefault="00FE34A7" w:rsidP="00F13E00">
      <w:pPr>
        <w:numPr>
          <w:ilvl w:val="0"/>
          <w:numId w:val="11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Section 117 entitlement will be identified at the earliest point, including at admission.</w:t>
      </w:r>
    </w:p>
    <w:p w14:paraId="19243550" w14:textId="77777777" w:rsidR="00FE34A7" w:rsidRPr="00370EEC" w:rsidRDefault="00FE34A7" w:rsidP="00F13E00">
      <w:pPr>
        <w:numPr>
          <w:ilvl w:val="0"/>
          <w:numId w:val="11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Aftercare planning will begin before discharge, not retrospectively.</w:t>
      </w:r>
    </w:p>
    <w:p w14:paraId="1A9EACBE" w14:textId="77777777" w:rsidR="00370EEC" w:rsidRDefault="00370EEC" w:rsidP="00F13E00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1D1DEC85" w14:textId="2C60DA2D" w:rsidR="00FE34A7" w:rsidRPr="00F13E00" w:rsidRDefault="00FE34A7" w:rsidP="00F13E00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Joint Assessment and Planning</w:t>
      </w:r>
    </w:p>
    <w:p w14:paraId="20077579" w14:textId="77777777" w:rsidR="00FE34A7" w:rsidRPr="00F13E00" w:rsidRDefault="00FE34A7" w:rsidP="00F13E00">
      <w:pPr>
        <w:numPr>
          <w:ilvl w:val="0"/>
          <w:numId w:val="1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All Section 117 assessments and plans will:</w:t>
      </w:r>
    </w:p>
    <w:p w14:paraId="59325D8D" w14:textId="5455B7EF" w:rsidR="00FE34A7" w:rsidRPr="00F13E00" w:rsidRDefault="00FE34A7" w:rsidP="00F13E00">
      <w:pPr>
        <w:numPr>
          <w:ilvl w:val="1"/>
          <w:numId w:val="1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be jointly developed by the ICB and Local Authority</w:t>
      </w:r>
    </w:p>
    <w:p w14:paraId="7C3BC5B5" w14:textId="77777777" w:rsidR="00FE34A7" w:rsidRPr="00F13E00" w:rsidRDefault="00FE34A7" w:rsidP="00F13E00">
      <w:pPr>
        <w:numPr>
          <w:ilvl w:val="1"/>
          <w:numId w:val="1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clearly identify services provided under Section 117; and</w:t>
      </w:r>
    </w:p>
    <w:p w14:paraId="1C1CA8A4" w14:textId="77777777" w:rsidR="00FE34A7" w:rsidRPr="00F13E00" w:rsidRDefault="00FE34A7" w:rsidP="00F13E00">
      <w:pPr>
        <w:numPr>
          <w:ilvl w:val="1"/>
          <w:numId w:val="12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apply the statutory tests consistently.</w:t>
      </w:r>
    </w:p>
    <w:p w14:paraId="127E6709" w14:textId="167E8D16" w:rsidR="00FE34A7" w:rsidRPr="00F13E00" w:rsidRDefault="00FE34A7" w:rsidP="00F13E00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Reviews</w:t>
      </w:r>
    </w:p>
    <w:p w14:paraId="16437460" w14:textId="77777777" w:rsidR="00FE34A7" w:rsidRPr="00F13E00" w:rsidRDefault="00FE34A7" w:rsidP="00F13E00">
      <w:pPr>
        <w:numPr>
          <w:ilvl w:val="0"/>
          <w:numId w:val="13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Reviews will take place:</w:t>
      </w:r>
    </w:p>
    <w:p w14:paraId="34D451E1" w14:textId="77777777" w:rsidR="00FE34A7" w:rsidRPr="00F13E00" w:rsidRDefault="00FE34A7" w:rsidP="00F13E00">
      <w:pPr>
        <w:numPr>
          <w:ilvl w:val="1"/>
          <w:numId w:val="13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within three months of discharge; and</w:t>
      </w:r>
    </w:p>
    <w:p w14:paraId="5055F7C2" w14:textId="77777777" w:rsidR="00FE34A7" w:rsidRPr="00F13E00" w:rsidRDefault="00FE34A7" w:rsidP="00F13E00">
      <w:pPr>
        <w:numPr>
          <w:ilvl w:val="1"/>
          <w:numId w:val="13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lastRenderedPageBreak/>
        <w:t>at least annually thereafter.</w:t>
      </w:r>
    </w:p>
    <w:p w14:paraId="0D0EB136" w14:textId="3C558A97" w:rsidR="00FE34A7" w:rsidRPr="00F13E00" w:rsidRDefault="00FE34A7" w:rsidP="00F13E00">
      <w:pPr>
        <w:numPr>
          <w:ilvl w:val="0"/>
          <w:numId w:val="13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Reviews will be joint, recorded, and </w:t>
      </w:r>
      <w:r w:rsidR="00370EEC"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outcome focused</w:t>
      </w: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.</w:t>
      </w:r>
    </w:p>
    <w:p w14:paraId="6A6F6CB8" w14:textId="77777777" w:rsidR="00370EEC" w:rsidRDefault="00370EEC" w:rsidP="00F13E00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07B10F08" w14:textId="65904336" w:rsidR="00FE34A7" w:rsidRPr="00F13E00" w:rsidRDefault="00FE34A7" w:rsidP="00F13E00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Funding and Commissioning</w:t>
      </w:r>
    </w:p>
    <w:p w14:paraId="2E9A520A" w14:textId="77777777" w:rsidR="00FE34A7" w:rsidRPr="00370EEC" w:rsidRDefault="00FE34A7" w:rsidP="00F13E00">
      <w:pPr>
        <w:numPr>
          <w:ilvl w:val="0"/>
          <w:numId w:val="14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Funding decisions will be based on assessed need, not service type or organisational budget.</w:t>
      </w:r>
    </w:p>
    <w:p w14:paraId="714A22F2" w14:textId="77777777" w:rsidR="00FE34A7" w:rsidRPr="00370EEC" w:rsidRDefault="00FE34A7" w:rsidP="00F13E00">
      <w:pPr>
        <w:numPr>
          <w:ilvl w:val="0"/>
          <w:numId w:val="14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No charges will be levied for services provided under Section 117.</w:t>
      </w:r>
    </w:p>
    <w:p w14:paraId="442B8B89" w14:textId="77777777" w:rsidR="00FE34A7" w:rsidRPr="00370EEC" w:rsidRDefault="00FE34A7" w:rsidP="00F13E00">
      <w:pPr>
        <w:numPr>
          <w:ilvl w:val="0"/>
          <w:numId w:val="14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Accommodation decisions will follow the “accommodation-plus” principle.</w:t>
      </w:r>
    </w:p>
    <w:p w14:paraId="5594D6B8" w14:textId="4FAAC395" w:rsidR="00FE34A7" w:rsidRPr="00370EEC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32"/>
          <w:szCs w:val="32"/>
          <w:lang w:eastAsia="en-GB"/>
          <w14:ligatures w14:val="none"/>
        </w:rPr>
      </w:pPr>
    </w:p>
    <w:p w14:paraId="49FE236A" w14:textId="77777777" w:rsidR="00FE34A7" w:rsidRPr="00370EEC" w:rsidRDefault="00FE34A7" w:rsidP="00F13E00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  <w:t>6. Dispute Resolution and Escalation</w:t>
      </w:r>
    </w:p>
    <w:p w14:paraId="17A1D2B5" w14:textId="77777777" w:rsidR="00370EEC" w:rsidRDefault="00370EEC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35A179CB" w14:textId="07E07F3E" w:rsidR="00FE34A7" w:rsidRPr="00370EEC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The parties formally adopt the </w:t>
      </w:r>
      <w:r w:rsidRPr="00F13E0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 xml:space="preserve">Section 117 Escalation and Dispute Resolution </w:t>
      </w:r>
      <w:r w:rsidRPr="00370EE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Protocol (Appendix</w:t>
      </w:r>
      <w:r w:rsidR="007C3B27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6</w:t>
      </w:r>
      <w:r w:rsidRPr="00370EE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 X) and agree that:</w:t>
      </w:r>
    </w:p>
    <w:p w14:paraId="0ECA23E3" w14:textId="361D3A61" w:rsidR="00FE34A7" w:rsidRPr="00370EEC" w:rsidRDefault="00FE34A7" w:rsidP="00F13E00">
      <w:pPr>
        <w:numPr>
          <w:ilvl w:val="0"/>
          <w:numId w:val="15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all disputes will follow the agreed staged escalation process</w:t>
      </w:r>
    </w:p>
    <w:p w14:paraId="7BCF6559" w14:textId="1A555FCD" w:rsidR="00FE34A7" w:rsidRPr="00370EEC" w:rsidRDefault="00FE34A7" w:rsidP="00F13E00">
      <w:pPr>
        <w:numPr>
          <w:ilvl w:val="0"/>
          <w:numId w:val="15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care will continue during disputes</w:t>
      </w:r>
    </w:p>
    <w:p w14:paraId="5E6FF5C6" w14:textId="77777777" w:rsidR="00FE34A7" w:rsidRPr="00370EEC" w:rsidRDefault="00FE34A7" w:rsidP="00F13E00">
      <w:pPr>
        <w:numPr>
          <w:ilvl w:val="0"/>
          <w:numId w:val="15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disputes about ending Section 117 will be escalated immediately to senior leadership; and</w:t>
      </w:r>
    </w:p>
    <w:p w14:paraId="0834A33F" w14:textId="77777777" w:rsidR="00FE34A7" w:rsidRPr="00370EEC" w:rsidRDefault="00FE34A7" w:rsidP="00F13E00">
      <w:pPr>
        <w:numPr>
          <w:ilvl w:val="0"/>
          <w:numId w:val="15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unresolved disputes may be escalated externally only as a last resort.</w:t>
      </w:r>
    </w:p>
    <w:p w14:paraId="022BC4A2" w14:textId="77777777" w:rsidR="00370EEC" w:rsidRPr="00370EEC" w:rsidRDefault="00370EEC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66675418" w14:textId="5848F6AA" w:rsidR="00FE34A7" w:rsidRPr="00370EEC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No local custom, panel or protocol may override this agreed process.</w:t>
      </w:r>
    </w:p>
    <w:p w14:paraId="2511FD01" w14:textId="64232B67" w:rsidR="00FE34A7" w:rsidRPr="00370EEC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32"/>
          <w:szCs w:val="32"/>
          <w:lang w:eastAsia="en-GB"/>
          <w14:ligatures w14:val="none"/>
        </w:rPr>
      </w:pPr>
    </w:p>
    <w:p w14:paraId="3E23D280" w14:textId="77777777" w:rsidR="00FE34A7" w:rsidRPr="00370EEC" w:rsidRDefault="00FE34A7" w:rsidP="00F13E00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  <w:t>7. Interface with Other Legal Frameworks</w:t>
      </w:r>
    </w:p>
    <w:p w14:paraId="25FB85AC" w14:textId="77777777" w:rsidR="00370EEC" w:rsidRDefault="00370EEC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7F4F48BF" w14:textId="19211A52" w:rsidR="00FE34A7" w:rsidRPr="00F13E00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The parties acknowledge and agree that:</w:t>
      </w:r>
    </w:p>
    <w:p w14:paraId="1FA6B5D5" w14:textId="3445033C" w:rsidR="00FE34A7" w:rsidRPr="00F13E00" w:rsidRDefault="00FE34A7" w:rsidP="00F13E00">
      <w:pPr>
        <w:numPr>
          <w:ilvl w:val="0"/>
          <w:numId w:val="16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Section 117 is a </w:t>
      </w:r>
      <w:r w:rsidRPr="00F13E0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freestanding statutory duty</w:t>
      </w:r>
    </w:p>
    <w:p w14:paraId="599A7C53" w14:textId="5699E618" w:rsidR="00FE34A7" w:rsidRPr="00F13E00" w:rsidRDefault="00FE34A7" w:rsidP="00F13E00">
      <w:pPr>
        <w:numPr>
          <w:ilvl w:val="0"/>
          <w:numId w:val="16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Care Act eligibility and charging rules do not apply to Section 117 services</w:t>
      </w:r>
    </w:p>
    <w:p w14:paraId="16A07517" w14:textId="691D03A1" w:rsidR="00FE34A7" w:rsidRPr="00F13E00" w:rsidRDefault="00FE34A7" w:rsidP="00F13E00">
      <w:pPr>
        <w:numPr>
          <w:ilvl w:val="0"/>
          <w:numId w:val="16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NHS Continuing Healthcare must be considered independently where appropriate</w:t>
      </w:r>
    </w:p>
    <w:p w14:paraId="24B8AD47" w14:textId="77777777" w:rsidR="00FE34A7" w:rsidRPr="00F13E00" w:rsidRDefault="00FE34A7" w:rsidP="00F13E00">
      <w:pPr>
        <w:numPr>
          <w:ilvl w:val="0"/>
          <w:numId w:val="16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children’s legislation does not displace Section 117 duties; and</w:t>
      </w:r>
    </w:p>
    <w:p w14:paraId="5BDC3FED" w14:textId="77777777" w:rsidR="00FE34A7" w:rsidRPr="00F13E00" w:rsidRDefault="00FE34A7" w:rsidP="00F13E00">
      <w:pPr>
        <w:numPr>
          <w:ilvl w:val="0"/>
          <w:numId w:val="16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immigration status (including NRPF) does not affect entitlement.</w:t>
      </w:r>
    </w:p>
    <w:p w14:paraId="6D5DCA92" w14:textId="77777777" w:rsidR="00370EEC" w:rsidRPr="00370EEC" w:rsidRDefault="00370EEC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2B8D5DB6" w14:textId="3D43CEB5" w:rsidR="00FE34A7" w:rsidRPr="00370EEC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Clear recording of the legal basis for each element of care is mandatory.</w:t>
      </w:r>
    </w:p>
    <w:p w14:paraId="6950D732" w14:textId="4231348E" w:rsidR="00FE34A7" w:rsidRPr="00370EEC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32"/>
          <w:szCs w:val="32"/>
          <w:lang w:eastAsia="en-GB"/>
          <w14:ligatures w14:val="none"/>
        </w:rPr>
      </w:pPr>
    </w:p>
    <w:p w14:paraId="5D5C8F53" w14:textId="77777777" w:rsidR="00FE34A7" w:rsidRPr="00370EEC" w:rsidRDefault="00FE34A7" w:rsidP="00F13E00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  <w:t>8. Information Sharing and Data</w:t>
      </w:r>
    </w:p>
    <w:p w14:paraId="7FFCC447" w14:textId="77777777" w:rsidR="00370EEC" w:rsidRDefault="00370EEC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42F34E26" w14:textId="0FFD3591" w:rsidR="00FE34A7" w:rsidRPr="00F13E00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The parties agree to:</w:t>
      </w:r>
    </w:p>
    <w:p w14:paraId="0B09F055" w14:textId="1F02D85F" w:rsidR="00FE34A7" w:rsidRPr="00F13E00" w:rsidRDefault="00FE34A7" w:rsidP="00F13E00">
      <w:pPr>
        <w:numPr>
          <w:ilvl w:val="0"/>
          <w:numId w:val="17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 xml:space="preserve">maintain a </w:t>
      </w:r>
      <w:r w:rsidRPr="00370EE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single Section 117 register</w:t>
      </w:r>
    </w:p>
    <w:p w14:paraId="1755AF45" w14:textId="4B3382A9" w:rsidR="00FE34A7" w:rsidRPr="00F13E00" w:rsidRDefault="00FE34A7" w:rsidP="00F13E00">
      <w:pPr>
        <w:numPr>
          <w:ilvl w:val="0"/>
          <w:numId w:val="17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share information lawfully and proportionately to support care delivery</w:t>
      </w:r>
    </w:p>
    <w:p w14:paraId="4D319AFE" w14:textId="77777777" w:rsidR="00FE34A7" w:rsidRPr="00F13E00" w:rsidRDefault="00FE34A7" w:rsidP="00F13E00">
      <w:pPr>
        <w:numPr>
          <w:ilvl w:val="0"/>
          <w:numId w:val="17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ensure compliance with data protection legislation; and</w:t>
      </w:r>
    </w:p>
    <w:p w14:paraId="0313F392" w14:textId="77777777" w:rsidR="00FE34A7" w:rsidRPr="00F13E00" w:rsidRDefault="00FE34A7" w:rsidP="00F13E00">
      <w:pPr>
        <w:numPr>
          <w:ilvl w:val="0"/>
          <w:numId w:val="17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provide individuals with clear information about how their data is used.</w:t>
      </w:r>
    </w:p>
    <w:p w14:paraId="2F73CDBB" w14:textId="1228788C" w:rsidR="00FE34A7" w:rsidRPr="00F13E00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08A8406D" w14:textId="77777777" w:rsidR="00FE34A7" w:rsidRPr="00370EEC" w:rsidRDefault="00FE34A7" w:rsidP="00F13E00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  <w:t>9. Governance, Oversight and Assurance</w:t>
      </w:r>
    </w:p>
    <w:p w14:paraId="3144B059" w14:textId="77777777" w:rsidR="00370EEC" w:rsidRDefault="00370EEC" w:rsidP="00F13E00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39BC56A3" w14:textId="77812A67" w:rsidR="00FE34A7" w:rsidRPr="00F13E00" w:rsidRDefault="00FE34A7" w:rsidP="00F13E00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Partnership Governance</w:t>
      </w:r>
    </w:p>
    <w:p w14:paraId="0954782B" w14:textId="77777777" w:rsidR="00FE34A7" w:rsidRPr="00370EEC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The MoU is overseen by the Section 117 Partnership Board (or equivalent), which will:</w:t>
      </w:r>
    </w:p>
    <w:p w14:paraId="0892D201" w14:textId="332E14C8" w:rsidR="00FE34A7" w:rsidRPr="00370EEC" w:rsidRDefault="00FE34A7" w:rsidP="00F13E00">
      <w:pPr>
        <w:numPr>
          <w:ilvl w:val="0"/>
          <w:numId w:val="18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monitor compliance</w:t>
      </w:r>
    </w:p>
    <w:p w14:paraId="038F35AD" w14:textId="09E01D51" w:rsidR="00FE34A7" w:rsidRPr="00370EEC" w:rsidRDefault="00FE34A7" w:rsidP="00F13E00">
      <w:pPr>
        <w:numPr>
          <w:ilvl w:val="0"/>
          <w:numId w:val="18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review dispute data</w:t>
      </w:r>
    </w:p>
    <w:p w14:paraId="280AE200" w14:textId="77777777" w:rsidR="00FE34A7" w:rsidRPr="00F13E00" w:rsidRDefault="00FE34A7" w:rsidP="00F13E00">
      <w:pPr>
        <w:numPr>
          <w:ilvl w:val="0"/>
          <w:numId w:val="18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lastRenderedPageBreak/>
        <w:t>oversee quality assurance and audit findings; and</w:t>
      </w:r>
    </w:p>
    <w:p w14:paraId="448CDDA9" w14:textId="77777777" w:rsidR="00FE34A7" w:rsidRPr="00F13E00" w:rsidRDefault="00FE34A7" w:rsidP="00F13E00">
      <w:pPr>
        <w:numPr>
          <w:ilvl w:val="0"/>
          <w:numId w:val="18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drive continuous improvement.</w:t>
      </w:r>
    </w:p>
    <w:p w14:paraId="479E2298" w14:textId="77777777" w:rsidR="00370EEC" w:rsidRDefault="00370EEC" w:rsidP="00F13E00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6B20770E" w14:textId="5804B4EF" w:rsidR="00FE34A7" w:rsidRPr="00F13E00" w:rsidRDefault="00FE34A7" w:rsidP="00F13E00">
      <w:pPr>
        <w:spacing w:after="0" w:line="240" w:lineRule="auto"/>
        <w:outlineLvl w:val="2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Audit and Learning</w:t>
      </w:r>
    </w:p>
    <w:p w14:paraId="57844C0C" w14:textId="77777777" w:rsidR="00FE34A7" w:rsidRPr="00F13E00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Regular audits will examine:</w:t>
      </w:r>
    </w:p>
    <w:p w14:paraId="09663ADC" w14:textId="1941E581" w:rsidR="00FE34A7" w:rsidRPr="00F13E00" w:rsidRDefault="00FE34A7" w:rsidP="00F13E00">
      <w:pPr>
        <w:numPr>
          <w:ilvl w:val="0"/>
          <w:numId w:val="19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legality of decisions</w:t>
      </w:r>
    </w:p>
    <w:p w14:paraId="31ECBCE0" w14:textId="2DA475A4" w:rsidR="00FE34A7" w:rsidRPr="00F13E00" w:rsidRDefault="00FE34A7" w:rsidP="00F13E00">
      <w:pPr>
        <w:numPr>
          <w:ilvl w:val="0"/>
          <w:numId w:val="19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quality of assessments and reviews</w:t>
      </w:r>
    </w:p>
    <w:p w14:paraId="6216A4A1" w14:textId="77777777" w:rsidR="00FE34A7" w:rsidRPr="00F13E00" w:rsidRDefault="00FE34A7" w:rsidP="00F13E00">
      <w:pPr>
        <w:numPr>
          <w:ilvl w:val="0"/>
          <w:numId w:val="19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co-production; and</w:t>
      </w:r>
    </w:p>
    <w:p w14:paraId="19B6AABA" w14:textId="77777777" w:rsidR="00FE34A7" w:rsidRPr="00F13E00" w:rsidRDefault="00FE34A7" w:rsidP="00F13E00">
      <w:pPr>
        <w:numPr>
          <w:ilvl w:val="0"/>
          <w:numId w:val="19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outcomes for individuals.</w:t>
      </w:r>
    </w:p>
    <w:p w14:paraId="19C19945" w14:textId="77777777" w:rsidR="00370EEC" w:rsidRDefault="00370EEC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0FC06D2D" w14:textId="18A1FF08" w:rsidR="00FE34A7" w:rsidRPr="00F13E00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Learning from disputes and audits will inform workforce development and system improvement.</w:t>
      </w:r>
    </w:p>
    <w:p w14:paraId="64291563" w14:textId="3321AADC" w:rsidR="00FE34A7" w:rsidRPr="00F13E00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17266018" w14:textId="77777777" w:rsidR="00FE34A7" w:rsidRPr="00370EEC" w:rsidRDefault="00FE34A7" w:rsidP="00F13E00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  <w:t>10. Workforce Capability</w:t>
      </w:r>
    </w:p>
    <w:p w14:paraId="5472338F" w14:textId="77777777" w:rsidR="00370EEC" w:rsidRDefault="00370EEC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36412620" w14:textId="0DB784E6" w:rsidR="00FE34A7" w:rsidRPr="00F13E00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The parties commit to:</w:t>
      </w:r>
    </w:p>
    <w:p w14:paraId="7C60764F" w14:textId="100E3FF0" w:rsidR="00FE34A7" w:rsidRPr="00F13E00" w:rsidRDefault="00FE34A7" w:rsidP="00F13E00">
      <w:pPr>
        <w:numPr>
          <w:ilvl w:val="0"/>
          <w:numId w:val="20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joint training on Section 117 law and practice</w:t>
      </w:r>
    </w:p>
    <w:p w14:paraId="1BA7A8FE" w14:textId="77777777" w:rsidR="00FE34A7" w:rsidRPr="00F13E00" w:rsidRDefault="00FE34A7" w:rsidP="00F13E00">
      <w:pPr>
        <w:numPr>
          <w:ilvl w:val="0"/>
          <w:numId w:val="20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maintaining legal literacy across the workforce; and</w:t>
      </w:r>
    </w:p>
    <w:p w14:paraId="0A0AC828" w14:textId="77777777" w:rsidR="00FE34A7" w:rsidRPr="00F13E00" w:rsidRDefault="00FE34A7" w:rsidP="00F13E00">
      <w:pPr>
        <w:numPr>
          <w:ilvl w:val="0"/>
          <w:numId w:val="20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ensuring access to specialist advice where required.</w:t>
      </w:r>
    </w:p>
    <w:p w14:paraId="5AAD5CA1" w14:textId="3C30E425" w:rsidR="00FE34A7" w:rsidRPr="00370EEC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32"/>
          <w:szCs w:val="32"/>
          <w:lang w:eastAsia="en-GB"/>
          <w14:ligatures w14:val="none"/>
        </w:rPr>
      </w:pPr>
    </w:p>
    <w:p w14:paraId="47C76BDF" w14:textId="77777777" w:rsidR="00FE34A7" w:rsidRPr="00370EEC" w:rsidRDefault="00FE34A7" w:rsidP="00F13E00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  <w:t>11. Duration, Review and Amendment</w:t>
      </w:r>
    </w:p>
    <w:p w14:paraId="76B02BC6" w14:textId="77777777" w:rsidR="00370EEC" w:rsidRDefault="00370EEC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48822C9E" w14:textId="39225F56" w:rsidR="00FE34A7" w:rsidRPr="00F13E00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This MoU:</w:t>
      </w:r>
    </w:p>
    <w:p w14:paraId="44F684BC" w14:textId="1FEBEE51" w:rsidR="00FE34A7" w:rsidRPr="00370EEC" w:rsidRDefault="00FE34A7" w:rsidP="00F13E00">
      <w:pPr>
        <w:numPr>
          <w:ilvl w:val="0"/>
          <w:numId w:val="21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takes effect from [date]</w:t>
      </w:r>
    </w:p>
    <w:p w14:paraId="404F0A3F" w14:textId="77777777" w:rsidR="00FE34A7" w:rsidRPr="00370EEC" w:rsidRDefault="00FE34A7" w:rsidP="00F13E00">
      <w:pPr>
        <w:numPr>
          <w:ilvl w:val="0"/>
          <w:numId w:val="21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will be reviewed annually or sooner if required by legislative change; and</w:t>
      </w:r>
    </w:p>
    <w:p w14:paraId="3348E695" w14:textId="77777777" w:rsidR="00FE34A7" w:rsidRPr="00370EEC" w:rsidRDefault="00FE34A7" w:rsidP="00F13E00">
      <w:pPr>
        <w:numPr>
          <w:ilvl w:val="0"/>
          <w:numId w:val="21"/>
        </w:num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t>may be amended only by mutual agreement of the parties.</w:t>
      </w:r>
    </w:p>
    <w:p w14:paraId="0EC2B7DA" w14:textId="3AAD2833" w:rsidR="00FE34A7" w:rsidRPr="00370EEC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32"/>
          <w:szCs w:val="32"/>
          <w:lang w:eastAsia="en-GB"/>
          <w14:ligatures w14:val="none"/>
        </w:rPr>
      </w:pPr>
    </w:p>
    <w:p w14:paraId="5F13D1E0" w14:textId="77777777" w:rsidR="00FE34A7" w:rsidRPr="00370EEC" w:rsidRDefault="00FE34A7" w:rsidP="00F13E00">
      <w:pPr>
        <w:spacing w:after="0" w:line="240" w:lineRule="auto"/>
        <w:outlineLvl w:val="1"/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</w:pPr>
      <w:r w:rsidRPr="00370EEC">
        <w:rPr>
          <w:rFonts w:asciiTheme="minorBidi" w:eastAsia="Times New Roman" w:hAnsiTheme="minorBidi"/>
          <w:b/>
          <w:bCs/>
          <w:kern w:val="0"/>
          <w:sz w:val="32"/>
          <w:szCs w:val="32"/>
          <w:lang w:eastAsia="en-GB"/>
          <w14:ligatures w14:val="none"/>
        </w:rPr>
        <w:t>12. Signatures</w:t>
      </w:r>
    </w:p>
    <w:p w14:paraId="2088A326" w14:textId="77777777" w:rsidR="00370EEC" w:rsidRDefault="00370EEC" w:rsidP="00F13E00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16677A9C" w14:textId="565546C4" w:rsidR="00FE34A7" w:rsidRPr="00F13E00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For the Integrated Care Board</w:t>
      </w: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  <w:t>Name:</w:t>
      </w: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  <w:t>Role:</w:t>
      </w: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  <w:t>Organisation:</w:t>
      </w: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  <w:t>Signature:</w:t>
      </w: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  <w:t>Date:</w:t>
      </w:r>
    </w:p>
    <w:p w14:paraId="365A5132" w14:textId="77777777" w:rsidR="00370EEC" w:rsidRDefault="00370EEC" w:rsidP="00F13E00">
      <w:pPr>
        <w:spacing w:after="0" w:line="240" w:lineRule="auto"/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</w:pPr>
    </w:p>
    <w:p w14:paraId="1AD76C4B" w14:textId="34E7A965" w:rsidR="00FE34A7" w:rsidRPr="00F13E00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  <w:r w:rsidRPr="00F13E00">
        <w:rPr>
          <w:rFonts w:asciiTheme="minorBidi" w:eastAsia="Times New Roman" w:hAnsiTheme="minorBidi"/>
          <w:b/>
          <w:bCs/>
          <w:kern w:val="0"/>
          <w:sz w:val="24"/>
          <w:szCs w:val="24"/>
          <w:lang w:eastAsia="en-GB"/>
          <w14:ligatures w14:val="none"/>
        </w:rPr>
        <w:t>For the Local Authority</w:t>
      </w: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  <w:t>Name:</w:t>
      </w: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  <w:t>Role:</w:t>
      </w: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  <w:t>Organisation:</w:t>
      </w: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  <w:t>Signature:</w:t>
      </w:r>
      <w:r w:rsidRPr="00F13E00"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  <w:br/>
        <w:t>Date:</w:t>
      </w:r>
    </w:p>
    <w:p w14:paraId="556246DF" w14:textId="41E9CC45" w:rsidR="00FE34A7" w:rsidRPr="00F13E00" w:rsidRDefault="00FE34A7" w:rsidP="00F13E00">
      <w:pPr>
        <w:spacing w:after="0" w:line="240" w:lineRule="auto"/>
        <w:rPr>
          <w:rFonts w:asciiTheme="minorBidi" w:eastAsia="Times New Roman" w:hAnsiTheme="minorBidi"/>
          <w:kern w:val="0"/>
          <w:sz w:val="24"/>
          <w:szCs w:val="24"/>
          <w:lang w:eastAsia="en-GB"/>
          <w14:ligatures w14:val="none"/>
        </w:rPr>
      </w:pPr>
    </w:p>
    <w:p w14:paraId="33D09C77" w14:textId="77777777" w:rsidR="009D6BA6" w:rsidRPr="00F13E00" w:rsidRDefault="009D6BA6" w:rsidP="00F13E00">
      <w:pPr>
        <w:spacing w:after="0"/>
        <w:rPr>
          <w:rFonts w:asciiTheme="minorBidi" w:hAnsiTheme="minorBidi"/>
          <w:sz w:val="24"/>
          <w:szCs w:val="24"/>
        </w:rPr>
      </w:pPr>
    </w:p>
    <w:sectPr w:rsidR="009D6BA6" w:rsidRPr="00F13E00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C1E7F" w14:textId="77777777" w:rsidR="00004526" w:rsidRDefault="00004526" w:rsidP="0029287D">
      <w:pPr>
        <w:spacing w:after="0" w:line="240" w:lineRule="auto"/>
      </w:pPr>
      <w:r>
        <w:separator/>
      </w:r>
    </w:p>
  </w:endnote>
  <w:endnote w:type="continuationSeparator" w:id="0">
    <w:p w14:paraId="589C3847" w14:textId="77777777" w:rsidR="00004526" w:rsidRDefault="00004526" w:rsidP="00292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Bidi" w:hAnsiTheme="minorBidi"/>
        <w:sz w:val="24"/>
        <w:szCs w:val="24"/>
      </w:rPr>
      <w:id w:val="-1304777428"/>
      <w:docPartObj>
        <w:docPartGallery w:val="Page Numbers (Bottom of Page)"/>
        <w:docPartUnique/>
      </w:docPartObj>
    </w:sdtPr>
    <w:sdtContent>
      <w:sdt>
        <w:sdtPr>
          <w:rPr>
            <w:rFonts w:asciiTheme="minorBidi" w:hAnsiTheme="minorBidi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6B857CC" w14:textId="59CAEE1B" w:rsidR="0029287D" w:rsidRPr="0029287D" w:rsidRDefault="0029287D">
            <w:pPr>
              <w:pStyle w:val="Footer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29287D">
              <w:rPr>
                <w:rFonts w:asciiTheme="minorBidi" w:hAnsiTheme="minorBidi"/>
                <w:sz w:val="24"/>
                <w:szCs w:val="24"/>
              </w:rPr>
              <w:t xml:space="preserve">Page </w:t>
            </w:r>
            <w:r w:rsidRPr="0029287D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begin"/>
            </w:r>
            <w:r w:rsidRPr="0029287D">
              <w:rPr>
                <w:rFonts w:asciiTheme="minorBidi" w:hAnsiTheme="minorBidi"/>
                <w:b/>
                <w:bCs/>
                <w:sz w:val="24"/>
                <w:szCs w:val="24"/>
              </w:rPr>
              <w:instrText>PAGE</w:instrText>
            </w:r>
            <w:r w:rsidRPr="0029287D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separate"/>
            </w:r>
            <w:r w:rsidRPr="0029287D">
              <w:rPr>
                <w:rFonts w:asciiTheme="minorBidi" w:hAnsiTheme="minorBidi"/>
                <w:b/>
                <w:bCs/>
                <w:sz w:val="24"/>
                <w:szCs w:val="24"/>
              </w:rPr>
              <w:t>2</w:t>
            </w:r>
            <w:r w:rsidRPr="0029287D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end"/>
            </w:r>
            <w:r w:rsidRPr="0029287D">
              <w:rPr>
                <w:rFonts w:asciiTheme="minorBidi" w:hAnsiTheme="minorBidi"/>
                <w:sz w:val="24"/>
                <w:szCs w:val="24"/>
              </w:rPr>
              <w:t xml:space="preserve"> of </w:t>
            </w:r>
            <w:r w:rsidRPr="0029287D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begin"/>
            </w:r>
            <w:r w:rsidRPr="0029287D">
              <w:rPr>
                <w:rFonts w:asciiTheme="minorBidi" w:hAnsiTheme="minorBidi"/>
                <w:b/>
                <w:bCs/>
                <w:sz w:val="24"/>
                <w:szCs w:val="24"/>
              </w:rPr>
              <w:instrText>NUMPAGES</w:instrText>
            </w:r>
            <w:r w:rsidRPr="0029287D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separate"/>
            </w:r>
            <w:r w:rsidRPr="0029287D">
              <w:rPr>
                <w:rFonts w:asciiTheme="minorBidi" w:hAnsiTheme="minorBidi"/>
                <w:b/>
                <w:bCs/>
                <w:sz w:val="24"/>
                <w:szCs w:val="24"/>
              </w:rPr>
              <w:t>2</w:t>
            </w:r>
            <w:r w:rsidRPr="0029287D">
              <w:rPr>
                <w:rFonts w:asciiTheme="minorBidi" w:hAnsiTheme="minorBid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1E6F0A" w14:textId="77777777" w:rsidR="0029287D" w:rsidRDefault="00292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D4785" w14:textId="77777777" w:rsidR="00004526" w:rsidRDefault="00004526" w:rsidP="0029287D">
      <w:pPr>
        <w:spacing w:after="0" w:line="240" w:lineRule="auto"/>
      </w:pPr>
      <w:r>
        <w:separator/>
      </w:r>
    </w:p>
  </w:footnote>
  <w:footnote w:type="continuationSeparator" w:id="0">
    <w:p w14:paraId="32BB9CA7" w14:textId="77777777" w:rsidR="00004526" w:rsidRDefault="00004526" w:rsidP="00292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806"/>
    <w:multiLevelType w:val="multilevel"/>
    <w:tmpl w:val="DF926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A7951"/>
    <w:multiLevelType w:val="multilevel"/>
    <w:tmpl w:val="E60E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6C609D"/>
    <w:multiLevelType w:val="multilevel"/>
    <w:tmpl w:val="5730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864E5"/>
    <w:multiLevelType w:val="multilevel"/>
    <w:tmpl w:val="E7CC3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1521B6"/>
    <w:multiLevelType w:val="multilevel"/>
    <w:tmpl w:val="D4D4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13247E"/>
    <w:multiLevelType w:val="multilevel"/>
    <w:tmpl w:val="6680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62968"/>
    <w:multiLevelType w:val="multilevel"/>
    <w:tmpl w:val="6FC4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531081"/>
    <w:multiLevelType w:val="multilevel"/>
    <w:tmpl w:val="AECE8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D057D1"/>
    <w:multiLevelType w:val="multilevel"/>
    <w:tmpl w:val="47061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670228"/>
    <w:multiLevelType w:val="multilevel"/>
    <w:tmpl w:val="DEA88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196AFE"/>
    <w:multiLevelType w:val="multilevel"/>
    <w:tmpl w:val="D7FC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BC07C3"/>
    <w:multiLevelType w:val="multilevel"/>
    <w:tmpl w:val="D700A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6E4593"/>
    <w:multiLevelType w:val="multilevel"/>
    <w:tmpl w:val="B0461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9709B9"/>
    <w:multiLevelType w:val="multilevel"/>
    <w:tmpl w:val="83908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CA73C9"/>
    <w:multiLevelType w:val="multilevel"/>
    <w:tmpl w:val="5AFC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690A40"/>
    <w:multiLevelType w:val="multilevel"/>
    <w:tmpl w:val="B44E9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74319"/>
    <w:multiLevelType w:val="multilevel"/>
    <w:tmpl w:val="90A8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DC2291"/>
    <w:multiLevelType w:val="multilevel"/>
    <w:tmpl w:val="A596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7F5268"/>
    <w:multiLevelType w:val="multilevel"/>
    <w:tmpl w:val="33D6E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BB5619"/>
    <w:multiLevelType w:val="multilevel"/>
    <w:tmpl w:val="800A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0575FC"/>
    <w:multiLevelType w:val="multilevel"/>
    <w:tmpl w:val="28246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286A9B"/>
    <w:multiLevelType w:val="multilevel"/>
    <w:tmpl w:val="194E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5584239">
    <w:abstractNumId w:val="4"/>
  </w:num>
  <w:num w:numId="2" w16cid:durableId="1262684613">
    <w:abstractNumId w:val="7"/>
  </w:num>
  <w:num w:numId="3" w16cid:durableId="1842349806">
    <w:abstractNumId w:val="21"/>
  </w:num>
  <w:num w:numId="4" w16cid:durableId="2023700628">
    <w:abstractNumId w:val="3"/>
  </w:num>
  <w:num w:numId="5" w16cid:durableId="443312479">
    <w:abstractNumId w:val="10"/>
  </w:num>
  <w:num w:numId="6" w16cid:durableId="291327154">
    <w:abstractNumId w:val="5"/>
  </w:num>
  <w:num w:numId="7" w16cid:durableId="198325743">
    <w:abstractNumId w:val="2"/>
  </w:num>
  <w:num w:numId="8" w16cid:durableId="223106843">
    <w:abstractNumId w:val="13"/>
  </w:num>
  <w:num w:numId="9" w16cid:durableId="1999842040">
    <w:abstractNumId w:val="20"/>
  </w:num>
  <w:num w:numId="10" w16cid:durableId="899826224">
    <w:abstractNumId w:val="8"/>
  </w:num>
  <w:num w:numId="11" w16cid:durableId="935795147">
    <w:abstractNumId w:val="19"/>
  </w:num>
  <w:num w:numId="12" w16cid:durableId="946691537">
    <w:abstractNumId w:val="9"/>
  </w:num>
  <w:num w:numId="13" w16cid:durableId="1460758217">
    <w:abstractNumId w:val="16"/>
  </w:num>
  <w:num w:numId="14" w16cid:durableId="1415739281">
    <w:abstractNumId w:val="1"/>
  </w:num>
  <w:num w:numId="15" w16cid:durableId="367025460">
    <w:abstractNumId w:val="12"/>
  </w:num>
  <w:num w:numId="16" w16cid:durableId="2002655057">
    <w:abstractNumId w:val="14"/>
  </w:num>
  <w:num w:numId="17" w16cid:durableId="1576280789">
    <w:abstractNumId w:val="6"/>
  </w:num>
  <w:num w:numId="18" w16cid:durableId="653144396">
    <w:abstractNumId w:val="17"/>
  </w:num>
  <w:num w:numId="19" w16cid:durableId="844396079">
    <w:abstractNumId w:val="15"/>
  </w:num>
  <w:num w:numId="20" w16cid:durableId="93214128">
    <w:abstractNumId w:val="11"/>
  </w:num>
  <w:num w:numId="21" w16cid:durableId="892735171">
    <w:abstractNumId w:val="0"/>
  </w:num>
  <w:num w:numId="22" w16cid:durableId="69581080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4A7"/>
    <w:rsid w:val="00004526"/>
    <w:rsid w:val="001A6824"/>
    <w:rsid w:val="0029287D"/>
    <w:rsid w:val="00344CD8"/>
    <w:rsid w:val="00370EEC"/>
    <w:rsid w:val="003A1D09"/>
    <w:rsid w:val="004736CB"/>
    <w:rsid w:val="004E49CB"/>
    <w:rsid w:val="005241F5"/>
    <w:rsid w:val="005D15B3"/>
    <w:rsid w:val="007C3B27"/>
    <w:rsid w:val="00801489"/>
    <w:rsid w:val="00843DC3"/>
    <w:rsid w:val="009D6BA6"/>
    <w:rsid w:val="00B24495"/>
    <w:rsid w:val="00C0557A"/>
    <w:rsid w:val="00C225A9"/>
    <w:rsid w:val="00C50AE0"/>
    <w:rsid w:val="00C75799"/>
    <w:rsid w:val="00E63811"/>
    <w:rsid w:val="00EF30B1"/>
    <w:rsid w:val="00EF4AB7"/>
    <w:rsid w:val="00F05C8E"/>
    <w:rsid w:val="00F13E00"/>
    <w:rsid w:val="00FE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A27ED"/>
  <w15:chartTrackingRefBased/>
  <w15:docId w15:val="{08AE6743-C340-4CA1-A323-9D0ADDEE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4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4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4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4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4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4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4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4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4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4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4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4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4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4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4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4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4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4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4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4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4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4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4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4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4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4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4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4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4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2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87D"/>
  </w:style>
  <w:style w:type="paragraph" w:styleId="Footer">
    <w:name w:val="footer"/>
    <w:basedOn w:val="Normal"/>
    <w:link w:val="FooterChar"/>
    <w:uiPriority w:val="99"/>
    <w:unhideWhenUsed/>
    <w:rsid w:val="00292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87D"/>
  </w:style>
  <w:style w:type="paragraph" w:styleId="Revision">
    <w:name w:val="Revision"/>
    <w:hidden/>
    <w:uiPriority w:val="99"/>
    <w:semiHidden/>
    <w:rsid w:val="001A682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014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14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14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14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148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c5881c-f399-41a9-980c-76dbf74668ae">
      <Terms xmlns="http://schemas.microsoft.com/office/infopath/2007/PartnerControls"/>
    </lcf76f155ced4ddcb4097134ff3c332f>
    <TaxCatchAll xmlns="57819274-e967-4a7b-b8d5-8ce744e42349" xsi:nil="true"/>
    <Comment xmlns="3fc5881c-f399-41a9-980c-76dbf74668ae" xsi:nil="true"/>
    <Document_x0020_Type xmlns="3fc5881c-f399-41a9-980c-76dbf74668ae">
      <Value>Admin</Value>
    </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51F95EB00BA4DA8E82F97348731AC" ma:contentTypeVersion="16" ma:contentTypeDescription="Create a new document." ma:contentTypeScope="" ma:versionID="30b49c094d2d1dc8c231085b14e6e2a8">
  <xsd:schema xmlns:xsd="http://www.w3.org/2001/XMLSchema" xmlns:xs="http://www.w3.org/2001/XMLSchema" xmlns:p="http://schemas.microsoft.com/office/2006/metadata/properties" xmlns:ns2="3fc5881c-f399-41a9-980c-76dbf74668ae" xmlns:ns3="57819274-e967-4a7b-b8d5-8ce744e42349" targetNamespace="http://schemas.microsoft.com/office/2006/metadata/properties" ma:root="true" ma:fieldsID="df753d0e62c3a75babb1a674d7a79fc5" ns2:_="" ns3:_="">
    <xsd:import namespace="3fc5881c-f399-41a9-980c-76dbf74668ae"/>
    <xsd:import namespace="57819274-e967-4a7b-b8d5-8ce744e42349"/>
    <xsd:element name="properties">
      <xsd:complexType>
        <xsd:sequence>
          <xsd:element name="documentManagement">
            <xsd:complexType>
              <xsd:all>
                <xsd:element ref="ns2:Document_x0020_Typ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5881c-f399-41a9-980c-76dbf74668ae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8" nillable="true" ma:displayName="Document Type" ma:default="Admin" ma:internalName="Documen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min"/>
                    <xsd:enumeration value="Finances and contracts"/>
                    <xsd:enumeration value="Presentations"/>
                    <xsd:enumeration value="Briefings"/>
                    <xsd:enumeration value="Reporting"/>
                    <xsd:enumeration value="Board papers"/>
                    <xsd:enumeration value="Evaluations"/>
                  </xsd:restrict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" ma:index="23" nillable="true" ma:displayName="Comment" ma:description="Confidential" ma:format="Dropdown" ma:internalName="Commen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19274-e967-4a7b-b8d5-8ce744e423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5f4ee84-07a8-43eb-b45e-97ebffd34106}" ma:internalName="TaxCatchAll" ma:showField="CatchAllData" ma:web="57819274-e967-4a7b-b8d5-8ce744e423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71D935-4BED-405B-A712-0B6132919564}">
  <ds:schemaRefs>
    <ds:schemaRef ds:uri="http://schemas.microsoft.com/office/2006/metadata/properties"/>
    <ds:schemaRef ds:uri="http://schemas.microsoft.com/office/infopath/2007/PartnerControls"/>
    <ds:schemaRef ds:uri="3fc5881c-f399-41a9-980c-76dbf74668ae"/>
    <ds:schemaRef ds:uri="57819274-e967-4a7b-b8d5-8ce744e42349"/>
  </ds:schemaRefs>
</ds:datastoreItem>
</file>

<file path=customXml/itemProps2.xml><?xml version="1.0" encoding="utf-8"?>
<ds:datastoreItem xmlns:ds="http://schemas.openxmlformats.org/officeDocument/2006/customXml" ds:itemID="{E93C766D-6F7A-4C0B-A6AF-F6C5656232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8851D-02E1-4D02-9A55-448A5E0EC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5881c-f399-41a9-980c-76dbf74668ae"/>
    <ds:schemaRef ds:uri="57819274-e967-4a7b-b8d5-8ce744e423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823</Words>
  <Characters>5014</Characters>
  <Application>Microsoft Office Word</Application>
  <DocSecurity>0</DocSecurity>
  <Lines>185</Lines>
  <Paragraphs>135</Paragraphs>
  <ScaleCrop>false</ScaleCrop>
  <Company/>
  <LinksUpToDate>false</LinksUpToDate>
  <CharactersWithSpaces>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Murr</dc:creator>
  <cp:keywords/>
  <dc:description/>
  <cp:lastModifiedBy>Khushboo Patel</cp:lastModifiedBy>
  <cp:revision>13</cp:revision>
  <dcterms:created xsi:type="dcterms:W3CDTF">2026-01-09T14:27:00Z</dcterms:created>
  <dcterms:modified xsi:type="dcterms:W3CDTF">2026-03-30T15:30:00Z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0x010100E8E51F95EB00BA4DA8E82F97348731AC</vt:lpwstr>
  </property>
  <property fmtid="{D5CDD505-2E9C-101B-9397-08002B2CF9AE}" pid="3" name="MediaServiceImageTags">
    <vt:lpwstr/>
  </property>
</Properties>
</file>