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61B9" w14:textId="217274C9" w:rsidR="00A05EA9" w:rsidRPr="00A05EA9" w:rsidRDefault="00A05EA9" w:rsidP="00A05EA9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40"/>
          <w:szCs w:val="40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40"/>
          <w:szCs w:val="40"/>
          <w:lang w:eastAsia="en-GB"/>
          <w14:ligatures w14:val="none"/>
        </w:rPr>
        <w:t>Section 117 Aftercare: Escalation and Dispute Resolution Protocol</w:t>
      </w:r>
    </w:p>
    <w:p w14:paraId="2A06C09D" w14:textId="66F3A1A0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32"/>
          <w:szCs w:val="32"/>
          <w:lang w:eastAsia="en-GB"/>
          <w14:ligatures w14:val="none"/>
        </w:rPr>
      </w:pPr>
    </w:p>
    <w:p w14:paraId="601808AC" w14:textId="77777777" w:rsidR="00A05EA9" w:rsidRPr="00A05EA9" w:rsidRDefault="00A05EA9" w:rsidP="00A05EA9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1. Purpose of this Protocol</w:t>
      </w:r>
    </w:p>
    <w:p w14:paraId="33D4675E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5118CD2" w14:textId="73A248EB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This protocol sets out the agreed approach for resolving disagreements relating to Section 117 aftercare between Integrated Care Boards (ICBs), Local Authorities, NHS Trusts and other partner organisations.</w:t>
      </w:r>
    </w:p>
    <w:p w14:paraId="4C6E02CB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D542210" w14:textId="768E4EB2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Its purpose is to ensure that:</w:t>
      </w:r>
    </w:p>
    <w:p w14:paraId="7FABAE7A" w14:textId="242DDE47" w:rsidR="00A05EA9" w:rsidRPr="00A05EA9" w:rsidRDefault="00A05EA9" w:rsidP="00A05EA9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people entitled to Section 117 aftercare do not experience delays, gaps, or withdrawal of support </w:t>
      </w:r>
      <w:proofErr w:type="gramStart"/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as a result of</w:t>
      </w:r>
      <w:proofErr w:type="gramEnd"/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organisational disagreement</w:t>
      </w:r>
    </w:p>
    <w:p w14:paraId="78518962" w14:textId="77777777" w:rsidR="00A05EA9" w:rsidRPr="00A05EA9" w:rsidRDefault="00A05EA9" w:rsidP="00A05EA9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disputes are resolved promptly, proportionately and lawfully; and</w:t>
      </w:r>
    </w:p>
    <w:p w14:paraId="6B107999" w14:textId="77777777" w:rsidR="00A05EA9" w:rsidRPr="00A05EA9" w:rsidRDefault="00A05EA9" w:rsidP="00A05EA9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joint statutory responsibilities are upheld in line with the Mental Health Act, case law, and statutory guidance.</w:t>
      </w:r>
    </w:p>
    <w:p w14:paraId="7215CC4E" w14:textId="336DF09A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494BB190" w14:textId="77777777" w:rsidR="00A05EA9" w:rsidRPr="00A05EA9" w:rsidRDefault="00A05EA9" w:rsidP="00A05EA9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2. Scope</w:t>
      </w:r>
    </w:p>
    <w:p w14:paraId="7179F739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77E7CA6F" w14:textId="4A81D29F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This protocol applies to disputes relating to:</w:t>
      </w:r>
    </w:p>
    <w:p w14:paraId="124DFE76" w14:textId="77777777" w:rsidR="00A05EA9" w:rsidRPr="00A05EA9" w:rsidRDefault="00A05EA9" w:rsidP="00A05EA9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eligibility for Section 117 aftercare</w:t>
      </w:r>
    </w:p>
    <w:p w14:paraId="5527AB57" w14:textId="77777777" w:rsidR="00A05EA9" w:rsidRPr="00A05EA9" w:rsidRDefault="00A05EA9" w:rsidP="00A05EA9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scope of aftercare services</w:t>
      </w:r>
    </w:p>
    <w:p w14:paraId="6DE50477" w14:textId="77777777" w:rsidR="00A05EA9" w:rsidRPr="00A05EA9" w:rsidRDefault="00A05EA9" w:rsidP="00A05EA9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funding responsibility (including health vs social care contributions)</w:t>
      </w:r>
    </w:p>
    <w:p w14:paraId="05E93D99" w14:textId="77777777" w:rsidR="00A05EA9" w:rsidRPr="00A05EA9" w:rsidRDefault="00A05EA9" w:rsidP="00A05EA9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accommodation and “accommodation-plus” decisions</w:t>
      </w:r>
    </w:p>
    <w:p w14:paraId="5FECCD81" w14:textId="77777777" w:rsidR="00A05EA9" w:rsidRPr="00A05EA9" w:rsidRDefault="00A05EA9" w:rsidP="00A05EA9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transport, medication, or access arrangements</w:t>
      </w:r>
    </w:p>
    <w:p w14:paraId="1A94AD2D" w14:textId="77777777" w:rsidR="00A05EA9" w:rsidRPr="00A05EA9" w:rsidRDefault="00A05EA9" w:rsidP="00A05EA9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interface issues with:</w:t>
      </w:r>
    </w:p>
    <w:p w14:paraId="54C44C9F" w14:textId="77777777" w:rsidR="00A05EA9" w:rsidRPr="00A05EA9" w:rsidRDefault="00A05EA9" w:rsidP="00A05EA9">
      <w:pPr>
        <w:numPr>
          <w:ilvl w:val="1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NHS Continuing Healthcare (CHC)</w:t>
      </w:r>
    </w:p>
    <w:p w14:paraId="09BC4F39" w14:textId="77777777" w:rsidR="00A05EA9" w:rsidRPr="00A05EA9" w:rsidRDefault="00A05EA9" w:rsidP="00A05EA9">
      <w:pPr>
        <w:numPr>
          <w:ilvl w:val="1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Care Act 2014</w:t>
      </w:r>
    </w:p>
    <w:p w14:paraId="183800EC" w14:textId="77777777" w:rsidR="00A05EA9" w:rsidRPr="00A05EA9" w:rsidRDefault="00A05EA9" w:rsidP="00A05EA9">
      <w:pPr>
        <w:numPr>
          <w:ilvl w:val="1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children’s services legislation</w:t>
      </w:r>
    </w:p>
    <w:p w14:paraId="37880E97" w14:textId="77777777" w:rsidR="00A05EA9" w:rsidRPr="00A05EA9" w:rsidRDefault="00A05EA9" w:rsidP="00A05EA9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ordinary residence and cross-boundary responsibility</w:t>
      </w:r>
    </w:p>
    <w:p w14:paraId="79A47AD0" w14:textId="77777777" w:rsidR="00A05EA9" w:rsidRPr="00A05EA9" w:rsidRDefault="00A05EA9" w:rsidP="00A05EA9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proposals to reduce or end Section 117 aftercare</w:t>
      </w:r>
    </w:p>
    <w:p w14:paraId="5E55C88D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608741A" w14:textId="5EB845AC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This protocol applies equally to </w:t>
      </w: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adults, children and young people</w:t>
      </w: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, and to people in prison or secure settings.</w:t>
      </w:r>
    </w:p>
    <w:p w14:paraId="7D5ACAB4" w14:textId="1BFBA6BC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F1F639D" w14:textId="77777777" w:rsidR="00A05EA9" w:rsidRPr="00A05EA9" w:rsidRDefault="00A05EA9" w:rsidP="00A05EA9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3. Core Principles</w:t>
      </w:r>
    </w:p>
    <w:p w14:paraId="10EA956A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23D3A35" w14:textId="6F0E4143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All escalation and dispute resolution activity must be underpinned by the following principles:</w:t>
      </w:r>
    </w:p>
    <w:p w14:paraId="54EB7E57" w14:textId="77777777" w:rsid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51EEB142" w14:textId="38DDF259" w:rsidR="00A05EA9" w:rsidRP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Continuity of Care</w:t>
      </w:r>
    </w:p>
    <w:p w14:paraId="4B888CDB" w14:textId="77777777" w:rsidR="00A05EA9" w:rsidRDefault="00A05EA9" w:rsidP="00A05EA9">
      <w:pPr>
        <w:pStyle w:val="ListParagraph"/>
        <w:numPr>
          <w:ilvl w:val="0"/>
          <w:numId w:val="2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Care and support must continue during any dispute.</w:t>
      </w:r>
    </w:p>
    <w:p w14:paraId="4D131F0C" w14:textId="509085AC" w:rsidR="00A05EA9" w:rsidRPr="00A05EA9" w:rsidRDefault="00A05EA9" w:rsidP="00A05EA9">
      <w:pPr>
        <w:pStyle w:val="ListParagraph"/>
        <w:numPr>
          <w:ilvl w:val="0"/>
          <w:numId w:val="2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Support must not be delayed, reduced or withdrawn while disagreements are being resolved.</w:t>
      </w:r>
    </w:p>
    <w:p w14:paraId="72FD688F" w14:textId="77777777" w:rsid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984C978" w14:textId="77777777" w:rsid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7E7C49B0" w14:textId="77777777" w:rsid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5703BFE1" w14:textId="77777777" w:rsid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719AE2AD" w14:textId="0123D735" w:rsidR="00A05EA9" w:rsidRP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lastRenderedPageBreak/>
        <w:t>Joint Statutory Duty</w:t>
      </w:r>
    </w:p>
    <w:p w14:paraId="5DF70673" w14:textId="3B442EFD" w:rsidR="00A05EA9" w:rsidRPr="00A05EA9" w:rsidRDefault="00A05EA9" w:rsidP="00A05EA9">
      <w:pPr>
        <w:pStyle w:val="ListParagraph"/>
        <w:numPr>
          <w:ilvl w:val="0"/>
          <w:numId w:val="2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Section 117 is a joint duty. Disputes must not be framed as unilateral decisions or deferred to one organisation acting alone.</w:t>
      </w:r>
    </w:p>
    <w:p w14:paraId="660BA679" w14:textId="77777777" w:rsid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68BF5080" w14:textId="0913DDA8" w:rsidR="00A05EA9" w:rsidRP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Needs-Led, Not Cost-Led</w:t>
      </w:r>
    </w:p>
    <w:p w14:paraId="0E803FD4" w14:textId="77777777" w:rsidR="00A05EA9" w:rsidRPr="00A05EA9" w:rsidRDefault="00A05EA9" w:rsidP="00A05EA9">
      <w:pPr>
        <w:pStyle w:val="ListParagraph"/>
        <w:numPr>
          <w:ilvl w:val="0"/>
          <w:numId w:val="2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Disputes must be resolved by reference to:</w:t>
      </w:r>
    </w:p>
    <w:p w14:paraId="691D6F1F" w14:textId="41A053D0" w:rsidR="00A05EA9" w:rsidRPr="00A05EA9" w:rsidRDefault="00A05EA9" w:rsidP="00A05EA9">
      <w:pPr>
        <w:pStyle w:val="ListParagraph"/>
        <w:numPr>
          <w:ilvl w:val="1"/>
          <w:numId w:val="2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assessed need</w:t>
      </w:r>
    </w:p>
    <w:p w14:paraId="293CE090" w14:textId="77777777" w:rsidR="00A05EA9" w:rsidRPr="00A05EA9" w:rsidRDefault="00A05EA9" w:rsidP="00A05EA9">
      <w:pPr>
        <w:pStyle w:val="ListParagraph"/>
        <w:numPr>
          <w:ilvl w:val="1"/>
          <w:numId w:val="2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statutory Section 117 tests; and</w:t>
      </w:r>
    </w:p>
    <w:p w14:paraId="1F7FC829" w14:textId="77777777" w:rsidR="00A05EA9" w:rsidRPr="00A05EA9" w:rsidRDefault="00A05EA9" w:rsidP="00A05EA9">
      <w:pPr>
        <w:pStyle w:val="ListParagraph"/>
        <w:numPr>
          <w:ilvl w:val="1"/>
          <w:numId w:val="2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risk of deterioration or readmission,</w:t>
      </w: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not by financial pressure, budget cycles or local custom.</w:t>
      </w:r>
    </w:p>
    <w:p w14:paraId="3324EDCA" w14:textId="77777777" w:rsid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42E8A31" w14:textId="04672400" w:rsidR="00A05EA9" w:rsidRP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Timeliness</w:t>
      </w:r>
    </w:p>
    <w:p w14:paraId="08781D3F" w14:textId="77777777" w:rsidR="00A05EA9" w:rsidRPr="00A05EA9" w:rsidRDefault="00A05EA9" w:rsidP="00A05EA9">
      <w:pPr>
        <w:pStyle w:val="ListParagraph"/>
        <w:numPr>
          <w:ilvl w:val="0"/>
          <w:numId w:val="2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Disputes must be resolved within clear, time-limited stages to avoid drift and legal risk.</w:t>
      </w:r>
    </w:p>
    <w:p w14:paraId="1C9BC80A" w14:textId="77777777" w:rsid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306AA25" w14:textId="7484383E" w:rsidR="00A05EA9" w:rsidRP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Transparency and Recording</w:t>
      </w:r>
    </w:p>
    <w:p w14:paraId="31BA0005" w14:textId="77777777" w:rsidR="00A05EA9" w:rsidRPr="00A05EA9" w:rsidRDefault="00A05EA9" w:rsidP="00A05EA9">
      <w:pPr>
        <w:pStyle w:val="ListParagraph"/>
        <w:numPr>
          <w:ilvl w:val="0"/>
          <w:numId w:val="2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All disputes, escalation decisions and outcomes must be:</w:t>
      </w:r>
    </w:p>
    <w:p w14:paraId="479F8A99" w14:textId="65EB88D4" w:rsidR="00A05EA9" w:rsidRPr="00A05EA9" w:rsidRDefault="00A05EA9" w:rsidP="00A05EA9">
      <w:pPr>
        <w:pStyle w:val="ListParagraph"/>
        <w:numPr>
          <w:ilvl w:val="1"/>
          <w:numId w:val="2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clearly recorded</w:t>
      </w:r>
    </w:p>
    <w:p w14:paraId="4E94E4B3" w14:textId="77777777" w:rsidR="00A05EA9" w:rsidRPr="00A05EA9" w:rsidRDefault="00A05EA9" w:rsidP="00A05EA9">
      <w:pPr>
        <w:pStyle w:val="ListParagraph"/>
        <w:numPr>
          <w:ilvl w:val="1"/>
          <w:numId w:val="2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shared with relevant partners; and</w:t>
      </w:r>
    </w:p>
    <w:p w14:paraId="41168E0E" w14:textId="77777777" w:rsidR="00A05EA9" w:rsidRPr="00A05EA9" w:rsidRDefault="00A05EA9" w:rsidP="00A05EA9">
      <w:pPr>
        <w:pStyle w:val="ListParagraph"/>
        <w:numPr>
          <w:ilvl w:val="1"/>
          <w:numId w:val="2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explained to the person (and their representative), in accessible language.</w:t>
      </w:r>
    </w:p>
    <w:p w14:paraId="19547F90" w14:textId="0F6E9C49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9AE6DEF" w14:textId="67D7B8F2" w:rsidR="00A05EA9" w:rsidRPr="00A05EA9" w:rsidRDefault="00A05EA9" w:rsidP="00A05EA9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4. Matters That Must N</w:t>
      </w:r>
      <w:r w:rsidR="006C41A3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ot</w:t>
      </w:r>
      <w:r w:rsidRPr="00A05EA9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 xml:space="preserve"> Be Subject to Delay or Dispute</w:t>
      </w:r>
    </w:p>
    <w:p w14:paraId="428D045E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3BC53A0" w14:textId="5F9DC49F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following are not lawful grounds for delaying or withholding Section 117 aftercare:</w:t>
      </w:r>
    </w:p>
    <w:p w14:paraId="3AE0E6E2" w14:textId="77777777" w:rsidR="00A05EA9" w:rsidRPr="00A05EA9" w:rsidRDefault="00A05EA9" w:rsidP="00A05EA9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budget constraints or financial pressures</w:t>
      </w:r>
    </w:p>
    <w:p w14:paraId="61064A0F" w14:textId="77777777" w:rsidR="00A05EA9" w:rsidRPr="00A05EA9" w:rsidRDefault="00A05EA9" w:rsidP="00A05EA9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disagreement about whether a service is “health” or “social care”</w:t>
      </w:r>
    </w:p>
    <w:p w14:paraId="4954191C" w14:textId="77777777" w:rsidR="00A05EA9" w:rsidRPr="00A05EA9" w:rsidRDefault="00A05EA9" w:rsidP="00A05EA9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absence of a local policy or funding protocol</w:t>
      </w:r>
    </w:p>
    <w:p w14:paraId="3A542415" w14:textId="77777777" w:rsidR="00A05EA9" w:rsidRPr="00A05EA9" w:rsidRDefault="00A05EA9" w:rsidP="00A05EA9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awaiting panel decisions where needs are already identified</w:t>
      </w:r>
    </w:p>
    <w:p w14:paraId="48F91C76" w14:textId="77777777" w:rsidR="00A05EA9" w:rsidRPr="00A05EA9" w:rsidRDefault="00A05EA9" w:rsidP="00A05EA9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disputes about CHC that have not yet been determined</w:t>
      </w:r>
    </w:p>
    <w:p w14:paraId="17C5A4C0" w14:textId="77777777" w:rsidR="00A05EA9" w:rsidRPr="00A05EA9" w:rsidRDefault="00A05EA9" w:rsidP="00A05EA9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organisational restructuring or commissioning changes</w:t>
      </w:r>
    </w:p>
    <w:p w14:paraId="144E10FA" w14:textId="36ED669C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32"/>
          <w:szCs w:val="32"/>
          <w:lang w:eastAsia="en-GB"/>
          <w14:ligatures w14:val="none"/>
        </w:rPr>
      </w:pPr>
    </w:p>
    <w:p w14:paraId="11EDF547" w14:textId="77777777" w:rsidR="00A05EA9" w:rsidRPr="00A05EA9" w:rsidRDefault="00A05EA9" w:rsidP="00A05EA9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5. Escalation Pathway</w:t>
      </w:r>
    </w:p>
    <w:p w14:paraId="735EFB17" w14:textId="77777777" w:rsid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70E76FF2" w14:textId="4A2B1F5C" w:rsidR="00A05EA9" w:rsidRP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Stage 1 – Frontline Resolution</w:t>
      </w:r>
    </w:p>
    <w:p w14:paraId="79BE77DE" w14:textId="77777777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Timescale: within 5 working days</w:t>
      </w:r>
    </w:p>
    <w:p w14:paraId="10C9BDF2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1B0981A7" w14:textId="28B70864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Participants</w:t>
      </w:r>
    </w:p>
    <w:p w14:paraId="56BF9CD6" w14:textId="6864374F" w:rsidR="00A05EA9" w:rsidRPr="00A05EA9" w:rsidRDefault="00A05EA9" w:rsidP="00A05EA9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Care Coordinator</w:t>
      </w:r>
      <w:r w:rsidR="00F0273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/</w:t>
      </w: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Social Worker</w:t>
      </w:r>
    </w:p>
    <w:p w14:paraId="0FF0AE4A" w14:textId="77777777" w:rsidR="00A05EA9" w:rsidRPr="00A05EA9" w:rsidRDefault="00A05EA9" w:rsidP="00A05EA9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Relevant health professional</w:t>
      </w:r>
    </w:p>
    <w:p w14:paraId="1F5AF99E" w14:textId="77777777" w:rsidR="00A05EA9" w:rsidRPr="00A05EA9" w:rsidRDefault="00A05EA9" w:rsidP="00A05EA9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Local Authority and ICB operational leads</w:t>
      </w:r>
    </w:p>
    <w:p w14:paraId="3183695E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026E6BD" w14:textId="5915B9BD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Actions</w:t>
      </w:r>
    </w:p>
    <w:p w14:paraId="6F6E86F2" w14:textId="77777777" w:rsidR="00A05EA9" w:rsidRPr="00A05EA9" w:rsidRDefault="00A05EA9" w:rsidP="00A05EA9">
      <w:pPr>
        <w:numPr>
          <w:ilvl w:val="0"/>
          <w:numId w:val="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Clarify the nature of the disagreement</w:t>
      </w:r>
    </w:p>
    <w:p w14:paraId="7E3BEB25" w14:textId="77777777" w:rsidR="00A05EA9" w:rsidRPr="00A05EA9" w:rsidRDefault="00A05EA9" w:rsidP="00A05EA9">
      <w:pPr>
        <w:numPr>
          <w:ilvl w:val="0"/>
          <w:numId w:val="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Revisit the statutory Section 117 tests</w:t>
      </w:r>
    </w:p>
    <w:p w14:paraId="5BB8F4FC" w14:textId="77777777" w:rsidR="00A05EA9" w:rsidRPr="00A05EA9" w:rsidRDefault="00A05EA9" w:rsidP="00A05EA9">
      <w:pPr>
        <w:numPr>
          <w:ilvl w:val="0"/>
          <w:numId w:val="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Review the assessment and evidence</w:t>
      </w:r>
    </w:p>
    <w:p w14:paraId="619B3BD7" w14:textId="77777777" w:rsidR="00A05EA9" w:rsidRPr="00A05EA9" w:rsidRDefault="00A05EA9" w:rsidP="00A05EA9">
      <w:pPr>
        <w:numPr>
          <w:ilvl w:val="0"/>
          <w:numId w:val="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Seek resolution through professional discussion</w:t>
      </w:r>
    </w:p>
    <w:p w14:paraId="2E5908E5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1B538E36" w14:textId="196E0F98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lastRenderedPageBreak/>
        <w:t>Outcome</w:t>
      </w:r>
    </w:p>
    <w:p w14:paraId="6F835EB1" w14:textId="77777777" w:rsidR="00A05EA9" w:rsidRPr="00A05EA9" w:rsidRDefault="00A05EA9" w:rsidP="00A05EA9">
      <w:pPr>
        <w:numPr>
          <w:ilvl w:val="0"/>
          <w:numId w:val="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Agreement reached and recorded; or</w:t>
      </w:r>
    </w:p>
    <w:p w14:paraId="1DD4AB88" w14:textId="77777777" w:rsidR="00A05EA9" w:rsidRPr="00A05EA9" w:rsidRDefault="00A05EA9" w:rsidP="00A05EA9">
      <w:pPr>
        <w:numPr>
          <w:ilvl w:val="0"/>
          <w:numId w:val="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Escalation to Stage 2 if unresolved.</w:t>
      </w:r>
    </w:p>
    <w:p w14:paraId="02C5445F" w14:textId="2688A9AF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64DC9A52" w14:textId="77777777" w:rsidR="00A05EA9" w:rsidRP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Stage 2 – Operational Management Escalation</w:t>
      </w:r>
    </w:p>
    <w:p w14:paraId="7E192344" w14:textId="77777777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Timescale: within 10 working days</w:t>
      </w:r>
    </w:p>
    <w:p w14:paraId="4B9BBF7D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256AD2A1" w14:textId="64988E66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Participants</w:t>
      </w:r>
    </w:p>
    <w:p w14:paraId="0E1F25C3" w14:textId="6067BFD9" w:rsidR="00A05EA9" w:rsidRPr="00A05EA9" w:rsidRDefault="00A05EA9" w:rsidP="00A05EA9">
      <w:pPr>
        <w:numPr>
          <w:ilvl w:val="0"/>
          <w:numId w:val="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Team Managers</w:t>
      </w:r>
      <w:r w:rsidR="00A91A6F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/</w:t>
      </w: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Service Managers</w:t>
      </w:r>
    </w:p>
    <w:p w14:paraId="5BF850F3" w14:textId="77777777" w:rsidR="00A05EA9" w:rsidRPr="00A05EA9" w:rsidRDefault="00A05EA9" w:rsidP="00A05EA9">
      <w:pPr>
        <w:numPr>
          <w:ilvl w:val="0"/>
          <w:numId w:val="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ICB operational lead</w:t>
      </w:r>
    </w:p>
    <w:p w14:paraId="6046736F" w14:textId="77777777" w:rsidR="00A05EA9" w:rsidRPr="00A05EA9" w:rsidRDefault="00A05EA9" w:rsidP="00A05EA9">
      <w:pPr>
        <w:numPr>
          <w:ilvl w:val="0"/>
          <w:numId w:val="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Local Authority mental health service lead</w:t>
      </w:r>
    </w:p>
    <w:p w14:paraId="7EA9300D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9C75E84" w14:textId="310DEF7C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Actions</w:t>
      </w:r>
    </w:p>
    <w:p w14:paraId="4081A4BA" w14:textId="77777777" w:rsidR="00A05EA9" w:rsidRPr="00A05EA9" w:rsidRDefault="00A05EA9" w:rsidP="00A05EA9">
      <w:pPr>
        <w:numPr>
          <w:ilvl w:val="0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Joint review of:</w:t>
      </w:r>
    </w:p>
    <w:p w14:paraId="489944F1" w14:textId="6C1B4CC6" w:rsidR="00A05EA9" w:rsidRPr="00A05EA9" w:rsidRDefault="00A05EA9" w:rsidP="00A05EA9">
      <w:pPr>
        <w:numPr>
          <w:ilvl w:val="1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legal basis</w:t>
      </w:r>
    </w:p>
    <w:p w14:paraId="3AF6B56E" w14:textId="6E5D3433" w:rsidR="00A05EA9" w:rsidRPr="00A05EA9" w:rsidRDefault="00A05EA9" w:rsidP="00A05EA9">
      <w:pPr>
        <w:numPr>
          <w:ilvl w:val="1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risk implications</w:t>
      </w:r>
    </w:p>
    <w:p w14:paraId="259B1BAC" w14:textId="77777777" w:rsidR="00A05EA9" w:rsidRPr="00A05EA9" w:rsidRDefault="00A05EA9" w:rsidP="00A05EA9">
      <w:pPr>
        <w:numPr>
          <w:ilvl w:val="1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continuity of care arrangements</w:t>
      </w:r>
    </w:p>
    <w:p w14:paraId="4A815FBD" w14:textId="77777777" w:rsidR="00A05EA9" w:rsidRPr="00A05EA9" w:rsidRDefault="00A05EA9" w:rsidP="00A05EA9">
      <w:pPr>
        <w:numPr>
          <w:ilvl w:val="0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Consider relevant case law and guidance</w:t>
      </w:r>
    </w:p>
    <w:p w14:paraId="6042AFB9" w14:textId="77777777" w:rsidR="00A05EA9" w:rsidRPr="00A05EA9" w:rsidRDefault="00A05EA9" w:rsidP="00A05EA9">
      <w:pPr>
        <w:numPr>
          <w:ilvl w:val="0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Confirm interim funding arrangements if required</w:t>
      </w:r>
    </w:p>
    <w:p w14:paraId="50446D20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795C32C8" w14:textId="3BA551EB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Outcome</w:t>
      </w:r>
    </w:p>
    <w:p w14:paraId="6115160B" w14:textId="77777777" w:rsidR="00A05EA9" w:rsidRPr="00A05EA9" w:rsidRDefault="00A05EA9" w:rsidP="00A05EA9">
      <w:pPr>
        <w:numPr>
          <w:ilvl w:val="0"/>
          <w:numId w:val="1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Decision agreed and recorded; or</w:t>
      </w:r>
    </w:p>
    <w:p w14:paraId="00FB99B6" w14:textId="77777777" w:rsidR="00A05EA9" w:rsidRPr="00A05EA9" w:rsidRDefault="00A05EA9" w:rsidP="00A05EA9">
      <w:pPr>
        <w:numPr>
          <w:ilvl w:val="0"/>
          <w:numId w:val="1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Escalation to Stage 3.</w:t>
      </w:r>
    </w:p>
    <w:p w14:paraId="4F449C4E" w14:textId="08A87481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:lang w:eastAsia="en-GB"/>
          <w14:ligatures w14:val="none"/>
        </w:rPr>
      </w:pPr>
    </w:p>
    <w:p w14:paraId="162D373A" w14:textId="47DB9195" w:rsidR="00A05EA9" w:rsidRP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Stage 3 – Strategic</w:t>
      </w:r>
      <w:r w:rsidR="00F02739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/</w:t>
      </w:r>
      <w:r w:rsidRPr="00A05EA9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Senior Leadership Resolution</w:t>
      </w:r>
    </w:p>
    <w:p w14:paraId="5FAC77AC" w14:textId="77777777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Timescale: within 15 working days</w:t>
      </w:r>
    </w:p>
    <w:p w14:paraId="29E86416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7677E5E3" w14:textId="5B320B4D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Participants</w:t>
      </w:r>
    </w:p>
    <w:p w14:paraId="70BB1E96" w14:textId="77777777" w:rsidR="00A05EA9" w:rsidRPr="00A05EA9" w:rsidRDefault="00A05EA9" w:rsidP="00A05EA9">
      <w:pPr>
        <w:numPr>
          <w:ilvl w:val="0"/>
          <w:numId w:val="1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ICB Senior Responsible Officer (e.g. Director of Mental Health)</w:t>
      </w:r>
    </w:p>
    <w:p w14:paraId="55915AB3" w14:textId="514D134D" w:rsidR="00A05EA9" w:rsidRPr="00A05EA9" w:rsidRDefault="00A05EA9" w:rsidP="00A05EA9">
      <w:pPr>
        <w:numPr>
          <w:ilvl w:val="0"/>
          <w:numId w:val="1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Local Authority Senior Officer (e.g. Assistant Director</w:t>
      </w:r>
      <w:r w:rsidR="00F0273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/</w:t>
      </w: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DASS delegate)</w:t>
      </w:r>
    </w:p>
    <w:p w14:paraId="445168C2" w14:textId="77777777" w:rsidR="00A05EA9" w:rsidRPr="00A05EA9" w:rsidRDefault="00A05EA9" w:rsidP="00A05EA9">
      <w:pPr>
        <w:numPr>
          <w:ilvl w:val="0"/>
          <w:numId w:val="1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Legal advisors (where appropriate)</w:t>
      </w:r>
    </w:p>
    <w:p w14:paraId="6A1ABA53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22CAB41" w14:textId="53547509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Actions</w:t>
      </w:r>
    </w:p>
    <w:p w14:paraId="06B288C0" w14:textId="77777777" w:rsidR="00A05EA9" w:rsidRPr="00A05EA9" w:rsidRDefault="00A05EA9" w:rsidP="00A05EA9">
      <w:pPr>
        <w:numPr>
          <w:ilvl w:val="0"/>
          <w:numId w:val="1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Formal joint consideration of the dispute</w:t>
      </w:r>
    </w:p>
    <w:p w14:paraId="0A34E0B5" w14:textId="77777777" w:rsidR="00A05EA9" w:rsidRPr="00A05EA9" w:rsidRDefault="00A05EA9" w:rsidP="00A05EA9">
      <w:pPr>
        <w:numPr>
          <w:ilvl w:val="0"/>
          <w:numId w:val="1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Review statutory duties, legal risk and system impact</w:t>
      </w:r>
    </w:p>
    <w:p w14:paraId="299D37A5" w14:textId="77777777" w:rsidR="00A05EA9" w:rsidRPr="00A05EA9" w:rsidRDefault="00A05EA9" w:rsidP="00A05EA9">
      <w:pPr>
        <w:numPr>
          <w:ilvl w:val="0"/>
          <w:numId w:val="1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Agree a binding resolution</w:t>
      </w:r>
    </w:p>
    <w:p w14:paraId="097CF7C9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F6C6C7F" w14:textId="1E6AFD1D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Outcome</w:t>
      </w:r>
    </w:p>
    <w:p w14:paraId="4D8AEF85" w14:textId="77777777" w:rsidR="00A05EA9" w:rsidRPr="00A05EA9" w:rsidRDefault="00A05EA9" w:rsidP="00A05EA9">
      <w:pPr>
        <w:numPr>
          <w:ilvl w:val="0"/>
          <w:numId w:val="1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Written decision issued</w:t>
      </w:r>
    </w:p>
    <w:p w14:paraId="6613A1AC" w14:textId="77777777" w:rsidR="00A05EA9" w:rsidRPr="00A05EA9" w:rsidRDefault="00A05EA9" w:rsidP="00A05EA9">
      <w:pPr>
        <w:numPr>
          <w:ilvl w:val="0"/>
          <w:numId w:val="1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Funding and commissioning arrangements confirmed</w:t>
      </w:r>
    </w:p>
    <w:p w14:paraId="1A2E33F4" w14:textId="77777777" w:rsidR="00A05EA9" w:rsidRPr="00A05EA9" w:rsidRDefault="00A05EA9" w:rsidP="00A05EA9">
      <w:pPr>
        <w:numPr>
          <w:ilvl w:val="0"/>
          <w:numId w:val="1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Person informed of the outcome and rationale</w:t>
      </w:r>
    </w:p>
    <w:p w14:paraId="798BE3C4" w14:textId="1A3AA0FB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06ADC507" w14:textId="77777777" w:rsidR="00A05EA9" w:rsidRP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Stage 4 – External Escalation (Exceptional Circumstances Only)</w:t>
      </w:r>
    </w:p>
    <w:p w14:paraId="536C4388" w14:textId="77777777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Where disputes remain unresolved after Stage 3, escalation may be made to:</w:t>
      </w:r>
    </w:p>
    <w:p w14:paraId="7B6795C3" w14:textId="77777777" w:rsidR="00A05EA9" w:rsidRPr="00A05EA9" w:rsidRDefault="00A05EA9" w:rsidP="00A05EA9">
      <w:pPr>
        <w:numPr>
          <w:ilvl w:val="0"/>
          <w:numId w:val="1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NHS England (for ICB-related disputes)</w:t>
      </w:r>
    </w:p>
    <w:p w14:paraId="4FE9667B" w14:textId="77777777" w:rsidR="00A05EA9" w:rsidRPr="00A05EA9" w:rsidRDefault="00A05EA9" w:rsidP="00A05EA9">
      <w:pPr>
        <w:numPr>
          <w:ilvl w:val="0"/>
          <w:numId w:val="1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Department of Health and Social Care (for cross-system disputes)</w:t>
      </w:r>
    </w:p>
    <w:p w14:paraId="480D5446" w14:textId="456D8DDA" w:rsidR="00A05EA9" w:rsidRPr="00A05EA9" w:rsidRDefault="00A05EA9" w:rsidP="00A05EA9">
      <w:pPr>
        <w:numPr>
          <w:ilvl w:val="0"/>
          <w:numId w:val="1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Formal legal advice</w:t>
      </w:r>
      <w:r w:rsidR="00F0273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/</w:t>
      </w: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pre-action correspondence (as a last resort)</w:t>
      </w:r>
    </w:p>
    <w:p w14:paraId="06B2C480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4266E83B" w14:textId="1CE48AEF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lastRenderedPageBreak/>
        <w:t>Important:</w:t>
      </w: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Care must continue throughout external escalation.</w:t>
      </w:r>
    </w:p>
    <w:p w14:paraId="00E8015E" w14:textId="13291587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F893622" w14:textId="77777777" w:rsidR="00A05EA9" w:rsidRPr="00A05EA9" w:rsidRDefault="00A05EA9" w:rsidP="00A05EA9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6. Interface with NHS Continuing Healthcare (CHC)</w:t>
      </w:r>
    </w:p>
    <w:p w14:paraId="1110A6BB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DEE9F07" w14:textId="1C9EBEF6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Where a dispute relates to CHC:</w:t>
      </w:r>
    </w:p>
    <w:p w14:paraId="3657AB55" w14:textId="77777777" w:rsidR="00A05EA9" w:rsidRPr="00A05EA9" w:rsidRDefault="00A05EA9" w:rsidP="00A05EA9">
      <w:pPr>
        <w:numPr>
          <w:ilvl w:val="0"/>
          <w:numId w:val="1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CHC consideration </w:t>
      </w: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must proceed in parallel</w:t>
      </w: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, not as a reason to delay Section 117 support.</w:t>
      </w:r>
    </w:p>
    <w:p w14:paraId="5C54A2E9" w14:textId="77777777" w:rsidR="00A05EA9" w:rsidRPr="00A05EA9" w:rsidRDefault="00A05EA9" w:rsidP="00A05EA9">
      <w:pPr>
        <w:numPr>
          <w:ilvl w:val="0"/>
          <w:numId w:val="1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Until CHC eligibility is formally determined:</w:t>
      </w:r>
    </w:p>
    <w:p w14:paraId="35FAA5FA" w14:textId="77777777" w:rsidR="00A05EA9" w:rsidRPr="00A05EA9" w:rsidRDefault="00A05EA9" w:rsidP="00A05EA9">
      <w:pPr>
        <w:numPr>
          <w:ilvl w:val="1"/>
          <w:numId w:val="1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Section 117 aftercare must continue where the statutory test is met.</w:t>
      </w:r>
    </w:p>
    <w:p w14:paraId="6BBE3FC9" w14:textId="77777777" w:rsidR="00A05EA9" w:rsidRPr="00A05EA9" w:rsidRDefault="00A05EA9" w:rsidP="00A05EA9">
      <w:pPr>
        <w:numPr>
          <w:ilvl w:val="0"/>
          <w:numId w:val="1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Funding adjustments following a CHC decision must be applied </w:t>
      </w: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retrospectively and lawfully</w:t>
      </w: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, without penalising the person.</w:t>
      </w:r>
    </w:p>
    <w:p w14:paraId="7CA1E54C" w14:textId="46D912B9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32"/>
          <w:szCs w:val="32"/>
          <w:lang w:eastAsia="en-GB"/>
          <w14:ligatures w14:val="none"/>
        </w:rPr>
      </w:pPr>
    </w:p>
    <w:p w14:paraId="69E6885F" w14:textId="77777777" w:rsidR="00A05EA9" w:rsidRPr="00A05EA9" w:rsidRDefault="00A05EA9" w:rsidP="00A05EA9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7. Ending Section 117 Aftercare – Disputes</w:t>
      </w:r>
    </w:p>
    <w:p w14:paraId="473B8209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4C0A96C7" w14:textId="38704CB5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Disagreements about ending Section 117 aftercare require the highest level of scrutiny.</w:t>
      </w:r>
    </w:p>
    <w:p w14:paraId="67AC43C1" w14:textId="77777777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4D472A35" w14:textId="50F87BA5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Section 117 must not be ended:</w:t>
      </w:r>
    </w:p>
    <w:p w14:paraId="3E2B0BE5" w14:textId="56B022A5" w:rsidR="00A05EA9" w:rsidRPr="00A05EA9" w:rsidRDefault="00A05EA9" w:rsidP="00A05EA9">
      <w:pPr>
        <w:numPr>
          <w:ilvl w:val="0"/>
          <w:numId w:val="1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unilaterally</w:t>
      </w:r>
    </w:p>
    <w:p w14:paraId="14742576" w14:textId="3E2E047C" w:rsidR="00A05EA9" w:rsidRPr="00A05EA9" w:rsidRDefault="00A05EA9" w:rsidP="00A05EA9">
      <w:pPr>
        <w:numPr>
          <w:ilvl w:val="0"/>
          <w:numId w:val="1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by one organisation acting alone</w:t>
      </w:r>
    </w:p>
    <w:p w14:paraId="46CDEE78" w14:textId="77777777" w:rsidR="00A05EA9" w:rsidRPr="00A05EA9" w:rsidRDefault="00A05EA9" w:rsidP="00A05EA9">
      <w:pPr>
        <w:numPr>
          <w:ilvl w:val="0"/>
          <w:numId w:val="1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because of service reductions or commissioning changes; or</w:t>
      </w:r>
    </w:p>
    <w:p w14:paraId="654239D3" w14:textId="77777777" w:rsidR="00A05EA9" w:rsidRPr="00A05EA9" w:rsidRDefault="00A05EA9" w:rsidP="00A05EA9">
      <w:pPr>
        <w:numPr>
          <w:ilvl w:val="0"/>
          <w:numId w:val="1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without a joint, recorded assessment.</w:t>
      </w:r>
    </w:p>
    <w:p w14:paraId="32020DF2" w14:textId="77777777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8B13163" w14:textId="66003BC6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Any dispute about ending Section 117 must be escalated directly to Stage 3.</w:t>
      </w:r>
    </w:p>
    <w:p w14:paraId="00C085B9" w14:textId="066EDC25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32"/>
          <w:szCs w:val="32"/>
          <w:lang w:eastAsia="en-GB"/>
          <w14:ligatures w14:val="none"/>
        </w:rPr>
      </w:pPr>
    </w:p>
    <w:p w14:paraId="74D6CD1D" w14:textId="77777777" w:rsidR="00A05EA9" w:rsidRPr="00A05EA9" w:rsidRDefault="00A05EA9" w:rsidP="00A05EA9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8. Involvement of the Person and Their Representative</w:t>
      </w:r>
    </w:p>
    <w:p w14:paraId="3F5A1750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6F87D99B" w14:textId="39E91F14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person entitled to Section 117 aftercare must:</w:t>
      </w:r>
    </w:p>
    <w:p w14:paraId="49B3EF4B" w14:textId="037FF4E5" w:rsidR="00A05EA9" w:rsidRPr="00A05EA9" w:rsidRDefault="00A05EA9" w:rsidP="00A05EA9">
      <w:pPr>
        <w:numPr>
          <w:ilvl w:val="0"/>
          <w:numId w:val="1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be informed that a dispute has arisen where it affects their care</w:t>
      </w:r>
    </w:p>
    <w:p w14:paraId="16EFDDF3" w14:textId="7C271C92" w:rsidR="00A05EA9" w:rsidRPr="00A05EA9" w:rsidRDefault="00A05EA9" w:rsidP="00A05EA9">
      <w:pPr>
        <w:numPr>
          <w:ilvl w:val="0"/>
          <w:numId w:val="1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be reassured that care will continue</w:t>
      </w:r>
    </w:p>
    <w:p w14:paraId="0B22749E" w14:textId="77777777" w:rsidR="00A05EA9" w:rsidRPr="00A05EA9" w:rsidRDefault="00A05EA9" w:rsidP="00A05EA9">
      <w:pPr>
        <w:numPr>
          <w:ilvl w:val="0"/>
          <w:numId w:val="1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receive clear explanations of decisions and outcomes; and</w:t>
      </w:r>
    </w:p>
    <w:p w14:paraId="43E093DC" w14:textId="77777777" w:rsidR="00A05EA9" w:rsidRPr="00A05EA9" w:rsidRDefault="00A05EA9" w:rsidP="00A05EA9">
      <w:pPr>
        <w:numPr>
          <w:ilvl w:val="0"/>
          <w:numId w:val="1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be supported to access advocacy where appropriate.</w:t>
      </w:r>
    </w:p>
    <w:p w14:paraId="0996E04A" w14:textId="77777777" w:rsid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9953D2F" w14:textId="7E3D1D38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Disputes must never be conducted “around” the person without transparency.</w:t>
      </w:r>
    </w:p>
    <w:p w14:paraId="0D58FAE3" w14:textId="5EE29F60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99D7C88" w14:textId="77777777" w:rsidR="00A05EA9" w:rsidRPr="00A05EA9" w:rsidRDefault="00A05EA9" w:rsidP="00A05EA9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9. Governance, Oversight and Learning</w:t>
      </w:r>
    </w:p>
    <w:p w14:paraId="59B36EE8" w14:textId="77777777" w:rsid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19BF2B60" w14:textId="157236F7" w:rsidR="00A05EA9" w:rsidRP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Recording and Monitoring</w:t>
      </w:r>
    </w:p>
    <w:p w14:paraId="55EFBDAB" w14:textId="77777777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All disputes must be logged on the </w:t>
      </w: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single Section 117 register</w:t>
      </w: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, including:</w:t>
      </w:r>
    </w:p>
    <w:p w14:paraId="694C2103" w14:textId="11F9EE47" w:rsidR="00A05EA9" w:rsidRPr="00A05EA9" w:rsidRDefault="00A05EA9" w:rsidP="00A05EA9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nature of the dispute</w:t>
      </w:r>
    </w:p>
    <w:p w14:paraId="289B4C67" w14:textId="3C36DC68" w:rsidR="00A05EA9" w:rsidRPr="00A05EA9" w:rsidRDefault="00A05EA9" w:rsidP="00A05EA9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stage reached</w:t>
      </w:r>
    </w:p>
    <w:p w14:paraId="68CEDCDD" w14:textId="1FB2479E" w:rsidR="00A05EA9" w:rsidRPr="00A05EA9" w:rsidRDefault="00A05EA9" w:rsidP="00A05EA9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timescales</w:t>
      </w:r>
    </w:p>
    <w:p w14:paraId="62FBF522" w14:textId="77777777" w:rsidR="00A05EA9" w:rsidRPr="00A05EA9" w:rsidRDefault="00A05EA9" w:rsidP="00A05EA9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outcome.</w:t>
      </w:r>
    </w:p>
    <w:p w14:paraId="260B138E" w14:textId="77777777" w:rsid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76F7F3F0" w14:textId="14A55719" w:rsidR="00A05EA9" w:rsidRP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Reporting</w:t>
      </w:r>
    </w:p>
    <w:p w14:paraId="21562F2E" w14:textId="77777777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Regular reports on disputes should be submitted to:</w:t>
      </w:r>
    </w:p>
    <w:p w14:paraId="025CCE42" w14:textId="77777777" w:rsidR="00A05EA9" w:rsidRPr="00A05EA9" w:rsidRDefault="00A05EA9" w:rsidP="00A05EA9">
      <w:pPr>
        <w:numPr>
          <w:ilvl w:val="0"/>
          <w:numId w:val="2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Section 117 Partnership Board; and</w:t>
      </w:r>
    </w:p>
    <w:p w14:paraId="3D616596" w14:textId="77777777" w:rsidR="00A05EA9" w:rsidRPr="00A05EA9" w:rsidRDefault="00A05EA9" w:rsidP="00A05EA9">
      <w:pPr>
        <w:numPr>
          <w:ilvl w:val="0"/>
          <w:numId w:val="2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lastRenderedPageBreak/>
        <w:t>relevant assurance and governance forums.</w:t>
      </w:r>
    </w:p>
    <w:p w14:paraId="0CE7DF67" w14:textId="77777777" w:rsid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5C82FA65" w14:textId="7AFE67FA" w:rsidR="00A05EA9" w:rsidRPr="00A05EA9" w:rsidRDefault="00A05EA9" w:rsidP="00A05EA9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Learning and Improvement</w:t>
      </w:r>
    </w:p>
    <w:p w14:paraId="27CCC970" w14:textId="77777777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Themes arising from disputes should inform:</w:t>
      </w:r>
    </w:p>
    <w:p w14:paraId="765891DF" w14:textId="36723661" w:rsidR="00A05EA9" w:rsidRPr="00A05EA9" w:rsidRDefault="00A05EA9" w:rsidP="00A05EA9">
      <w:pPr>
        <w:numPr>
          <w:ilvl w:val="0"/>
          <w:numId w:val="2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workforce training</w:t>
      </w:r>
    </w:p>
    <w:p w14:paraId="3EE0FD17" w14:textId="569CF769" w:rsidR="00A05EA9" w:rsidRPr="00A05EA9" w:rsidRDefault="00A05EA9" w:rsidP="00A05EA9">
      <w:pPr>
        <w:numPr>
          <w:ilvl w:val="0"/>
          <w:numId w:val="2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policy revision</w:t>
      </w:r>
    </w:p>
    <w:p w14:paraId="585A368B" w14:textId="77777777" w:rsidR="00A05EA9" w:rsidRPr="00A05EA9" w:rsidRDefault="00A05EA9" w:rsidP="00A05EA9">
      <w:pPr>
        <w:numPr>
          <w:ilvl w:val="0"/>
          <w:numId w:val="2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commissioning decisions; and</w:t>
      </w:r>
    </w:p>
    <w:p w14:paraId="17EB4E83" w14:textId="77777777" w:rsidR="00A05EA9" w:rsidRPr="00A05EA9" w:rsidRDefault="00A05EA9" w:rsidP="00A05EA9">
      <w:pPr>
        <w:numPr>
          <w:ilvl w:val="0"/>
          <w:numId w:val="2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quality improvement activity.</w:t>
      </w:r>
    </w:p>
    <w:p w14:paraId="392FAD2A" w14:textId="5ECC5E9E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7512F939" w14:textId="77777777" w:rsidR="00A05EA9" w:rsidRPr="00A05EA9" w:rsidRDefault="00A05EA9" w:rsidP="00A05EA9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10. Legal and Assurance Risk</w:t>
      </w:r>
    </w:p>
    <w:p w14:paraId="73EFFF28" w14:textId="77777777" w:rsidR="00A05EA9" w:rsidRPr="00A05EA9" w:rsidRDefault="00A05EA9" w:rsidP="00A05EA9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Failure to follow this protocol may result in:</w:t>
      </w:r>
    </w:p>
    <w:p w14:paraId="591CA0AF" w14:textId="50A79107" w:rsidR="00A05EA9" w:rsidRPr="00A05EA9" w:rsidRDefault="00A05EA9" w:rsidP="00A05EA9">
      <w:pPr>
        <w:numPr>
          <w:ilvl w:val="0"/>
          <w:numId w:val="2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unlawful delay or denial of statutory aftercare</w:t>
      </w:r>
    </w:p>
    <w:p w14:paraId="3A4D3CDB" w14:textId="47739CAC" w:rsidR="00A05EA9" w:rsidRPr="00A05EA9" w:rsidRDefault="00A05EA9" w:rsidP="00A05EA9">
      <w:pPr>
        <w:numPr>
          <w:ilvl w:val="0"/>
          <w:numId w:val="2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Ombudsman findings of maladministration</w:t>
      </w:r>
    </w:p>
    <w:p w14:paraId="40246AE3" w14:textId="394E583D" w:rsidR="00A05EA9" w:rsidRPr="00A05EA9" w:rsidRDefault="00A05EA9" w:rsidP="00A05EA9">
      <w:pPr>
        <w:numPr>
          <w:ilvl w:val="0"/>
          <w:numId w:val="2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judicial review</w:t>
      </w:r>
    </w:p>
    <w:p w14:paraId="50254B53" w14:textId="77777777" w:rsidR="00A05EA9" w:rsidRPr="00A05EA9" w:rsidRDefault="00A05EA9" w:rsidP="00A05EA9">
      <w:pPr>
        <w:numPr>
          <w:ilvl w:val="0"/>
          <w:numId w:val="2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adverse CQC findings; and</w:t>
      </w:r>
    </w:p>
    <w:p w14:paraId="41C78638" w14:textId="77777777" w:rsidR="00A05EA9" w:rsidRPr="00A05EA9" w:rsidRDefault="00A05EA9" w:rsidP="00A05EA9">
      <w:pPr>
        <w:numPr>
          <w:ilvl w:val="0"/>
          <w:numId w:val="2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A05EA9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reputational harm to partner organisations.</w:t>
      </w:r>
    </w:p>
    <w:p w14:paraId="39F33F26" w14:textId="77777777" w:rsidR="009D6BA6" w:rsidRPr="00A05EA9" w:rsidRDefault="009D6BA6" w:rsidP="00A05EA9">
      <w:pPr>
        <w:spacing w:after="0"/>
        <w:rPr>
          <w:rFonts w:asciiTheme="minorBidi" w:hAnsiTheme="minorBidi"/>
          <w:sz w:val="24"/>
          <w:szCs w:val="24"/>
        </w:rPr>
      </w:pPr>
    </w:p>
    <w:sectPr w:rsidR="009D6BA6" w:rsidRPr="00A05EA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08C1" w14:textId="77777777" w:rsidR="00C37B2C" w:rsidRDefault="00C37B2C" w:rsidP="00A05EA9">
      <w:pPr>
        <w:spacing w:after="0" w:line="240" w:lineRule="auto"/>
      </w:pPr>
      <w:r>
        <w:separator/>
      </w:r>
    </w:p>
  </w:endnote>
  <w:endnote w:type="continuationSeparator" w:id="0">
    <w:p w14:paraId="78BE68D5" w14:textId="77777777" w:rsidR="00C37B2C" w:rsidRDefault="00C37B2C" w:rsidP="00A0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/>
        <w:sz w:val="24"/>
        <w:szCs w:val="24"/>
      </w:rPr>
      <w:id w:val="208641743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Bidi" w:hAnsiTheme="minorBidi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22BAA2" w14:textId="496B8DDF" w:rsidR="00A05EA9" w:rsidRPr="00A05EA9" w:rsidRDefault="00A05EA9">
            <w:pPr>
              <w:pStyle w:val="Footer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A05EA9">
              <w:rPr>
                <w:rFonts w:asciiTheme="minorBidi" w:hAnsiTheme="minorBidi"/>
                <w:sz w:val="24"/>
                <w:szCs w:val="24"/>
              </w:rPr>
              <w:t xml:space="preserve">Page </w:t>
            </w:r>
            <w:r w:rsidRPr="00A05EA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A05EA9">
              <w:rPr>
                <w:rFonts w:asciiTheme="minorBidi" w:hAnsiTheme="minorBidi"/>
                <w:b/>
                <w:bCs/>
                <w:sz w:val="24"/>
                <w:szCs w:val="24"/>
              </w:rPr>
              <w:instrText>PAGE</w:instrText>
            </w:r>
            <w:r w:rsidRPr="00A05EA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A05EA9"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A05EA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  <w:r w:rsidRPr="00A05EA9">
              <w:rPr>
                <w:rFonts w:asciiTheme="minorBidi" w:hAnsiTheme="minorBidi"/>
                <w:sz w:val="24"/>
                <w:szCs w:val="24"/>
              </w:rPr>
              <w:t xml:space="preserve"> of </w:t>
            </w:r>
            <w:r w:rsidRPr="00A05EA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A05EA9">
              <w:rPr>
                <w:rFonts w:asciiTheme="minorBidi" w:hAnsiTheme="minorBidi"/>
                <w:b/>
                <w:bCs/>
                <w:sz w:val="24"/>
                <w:szCs w:val="24"/>
              </w:rPr>
              <w:instrText>NUMPAGES</w:instrText>
            </w:r>
            <w:r w:rsidRPr="00A05EA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A05EA9"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A05EA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2D119D" w14:textId="77777777" w:rsidR="00A05EA9" w:rsidRPr="00A05EA9" w:rsidRDefault="00A05EA9">
    <w:pPr>
      <w:pStyle w:val="Footer"/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75B3" w14:textId="77777777" w:rsidR="00C37B2C" w:rsidRDefault="00C37B2C" w:rsidP="00A05EA9">
      <w:pPr>
        <w:spacing w:after="0" w:line="240" w:lineRule="auto"/>
      </w:pPr>
      <w:r>
        <w:separator/>
      </w:r>
    </w:p>
  </w:footnote>
  <w:footnote w:type="continuationSeparator" w:id="0">
    <w:p w14:paraId="1DA71D5D" w14:textId="77777777" w:rsidR="00C37B2C" w:rsidRDefault="00C37B2C" w:rsidP="00A05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7FA"/>
    <w:multiLevelType w:val="hybridMultilevel"/>
    <w:tmpl w:val="F69A0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E50C6"/>
    <w:multiLevelType w:val="multilevel"/>
    <w:tmpl w:val="221A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A207C"/>
    <w:multiLevelType w:val="multilevel"/>
    <w:tmpl w:val="C44C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82141"/>
    <w:multiLevelType w:val="multilevel"/>
    <w:tmpl w:val="E28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63472"/>
    <w:multiLevelType w:val="multilevel"/>
    <w:tmpl w:val="6952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E4BF9"/>
    <w:multiLevelType w:val="multilevel"/>
    <w:tmpl w:val="A504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173A9"/>
    <w:multiLevelType w:val="multilevel"/>
    <w:tmpl w:val="F8C2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C66B7"/>
    <w:multiLevelType w:val="multilevel"/>
    <w:tmpl w:val="8334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72DAF"/>
    <w:multiLevelType w:val="hybridMultilevel"/>
    <w:tmpl w:val="EC38C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D4A07"/>
    <w:multiLevelType w:val="multilevel"/>
    <w:tmpl w:val="7FEE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1135D2"/>
    <w:multiLevelType w:val="multilevel"/>
    <w:tmpl w:val="CD90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43DC1"/>
    <w:multiLevelType w:val="multilevel"/>
    <w:tmpl w:val="997E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830898"/>
    <w:multiLevelType w:val="multilevel"/>
    <w:tmpl w:val="9E6A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12264"/>
    <w:multiLevelType w:val="hybridMultilevel"/>
    <w:tmpl w:val="FA485B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93032"/>
    <w:multiLevelType w:val="multilevel"/>
    <w:tmpl w:val="4B4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C3F5C"/>
    <w:multiLevelType w:val="multilevel"/>
    <w:tmpl w:val="EA2C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53532"/>
    <w:multiLevelType w:val="multilevel"/>
    <w:tmpl w:val="0EF4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3011FA"/>
    <w:multiLevelType w:val="multilevel"/>
    <w:tmpl w:val="B3D6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094B9C"/>
    <w:multiLevelType w:val="multilevel"/>
    <w:tmpl w:val="E9AC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684F34"/>
    <w:multiLevelType w:val="multilevel"/>
    <w:tmpl w:val="82C0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F0320"/>
    <w:multiLevelType w:val="multilevel"/>
    <w:tmpl w:val="02C4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04479"/>
    <w:multiLevelType w:val="multilevel"/>
    <w:tmpl w:val="4016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432721"/>
    <w:multiLevelType w:val="multilevel"/>
    <w:tmpl w:val="CE5A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751E18"/>
    <w:multiLevelType w:val="multilevel"/>
    <w:tmpl w:val="5670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005538"/>
    <w:multiLevelType w:val="hybridMultilevel"/>
    <w:tmpl w:val="13F297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854E1"/>
    <w:multiLevelType w:val="multilevel"/>
    <w:tmpl w:val="1A40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418689">
    <w:abstractNumId w:val="21"/>
  </w:num>
  <w:num w:numId="2" w16cid:durableId="364143068">
    <w:abstractNumId w:val="5"/>
  </w:num>
  <w:num w:numId="3" w16cid:durableId="549457933">
    <w:abstractNumId w:val="4"/>
  </w:num>
  <w:num w:numId="4" w16cid:durableId="569771339">
    <w:abstractNumId w:val="22"/>
  </w:num>
  <w:num w:numId="5" w16cid:durableId="1565412811">
    <w:abstractNumId w:val="10"/>
  </w:num>
  <w:num w:numId="6" w16cid:durableId="373771358">
    <w:abstractNumId w:val="7"/>
  </w:num>
  <w:num w:numId="7" w16cid:durableId="307826586">
    <w:abstractNumId w:val="1"/>
  </w:num>
  <w:num w:numId="8" w16cid:durableId="735588259">
    <w:abstractNumId w:val="11"/>
  </w:num>
  <w:num w:numId="9" w16cid:durableId="129062145">
    <w:abstractNumId w:val="16"/>
  </w:num>
  <w:num w:numId="10" w16cid:durableId="1928265987">
    <w:abstractNumId w:val="19"/>
  </w:num>
  <w:num w:numId="11" w16cid:durableId="581110630">
    <w:abstractNumId w:val="2"/>
  </w:num>
  <w:num w:numId="12" w16cid:durableId="466356628">
    <w:abstractNumId w:val="25"/>
  </w:num>
  <w:num w:numId="13" w16cid:durableId="758058430">
    <w:abstractNumId w:val="9"/>
  </w:num>
  <w:num w:numId="14" w16cid:durableId="61491103">
    <w:abstractNumId w:val="23"/>
  </w:num>
  <w:num w:numId="15" w16cid:durableId="564024316">
    <w:abstractNumId w:val="17"/>
  </w:num>
  <w:num w:numId="16" w16cid:durableId="603809700">
    <w:abstractNumId w:val="14"/>
  </w:num>
  <w:num w:numId="17" w16cid:durableId="1422412942">
    <w:abstractNumId w:val="15"/>
  </w:num>
  <w:num w:numId="18" w16cid:durableId="1231774805">
    <w:abstractNumId w:val="12"/>
  </w:num>
  <w:num w:numId="19" w16cid:durableId="1801193522">
    <w:abstractNumId w:val="20"/>
  </w:num>
  <w:num w:numId="20" w16cid:durableId="1734885699">
    <w:abstractNumId w:val="6"/>
  </w:num>
  <w:num w:numId="21" w16cid:durableId="1375538483">
    <w:abstractNumId w:val="18"/>
  </w:num>
  <w:num w:numId="22" w16cid:durableId="1521819066">
    <w:abstractNumId w:val="3"/>
  </w:num>
  <w:num w:numId="23" w16cid:durableId="1938633060">
    <w:abstractNumId w:val="0"/>
  </w:num>
  <w:num w:numId="24" w16cid:durableId="548540998">
    <w:abstractNumId w:val="8"/>
  </w:num>
  <w:num w:numId="25" w16cid:durableId="1007949874">
    <w:abstractNumId w:val="24"/>
  </w:num>
  <w:num w:numId="26" w16cid:durableId="1524585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A9"/>
    <w:rsid w:val="004079A7"/>
    <w:rsid w:val="006C41A3"/>
    <w:rsid w:val="009675DC"/>
    <w:rsid w:val="009D6BA6"/>
    <w:rsid w:val="00A05EA9"/>
    <w:rsid w:val="00A91A6F"/>
    <w:rsid w:val="00A956C6"/>
    <w:rsid w:val="00AD6ABE"/>
    <w:rsid w:val="00C37B2C"/>
    <w:rsid w:val="00C75799"/>
    <w:rsid w:val="00E63811"/>
    <w:rsid w:val="00E71E90"/>
    <w:rsid w:val="00E971D7"/>
    <w:rsid w:val="00F02739"/>
    <w:rsid w:val="00F16449"/>
    <w:rsid w:val="00FA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96AC8"/>
  <w15:chartTrackingRefBased/>
  <w15:docId w15:val="{07BB4962-96F3-4F73-9AAE-F928B279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E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5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EA9"/>
  </w:style>
  <w:style w:type="paragraph" w:styleId="Footer">
    <w:name w:val="footer"/>
    <w:basedOn w:val="Normal"/>
    <w:link w:val="FooterChar"/>
    <w:uiPriority w:val="99"/>
    <w:unhideWhenUsed/>
    <w:rsid w:val="00A05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EA9"/>
  </w:style>
  <w:style w:type="character" w:styleId="CommentReference">
    <w:name w:val="annotation reference"/>
    <w:basedOn w:val="DefaultParagraphFont"/>
    <w:uiPriority w:val="99"/>
    <w:semiHidden/>
    <w:unhideWhenUsed/>
    <w:rsid w:val="00AD6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A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7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5881c-f399-41a9-980c-76dbf74668ae">
      <Terms xmlns="http://schemas.microsoft.com/office/infopath/2007/PartnerControls"/>
    </lcf76f155ced4ddcb4097134ff3c332f>
    <TaxCatchAll xmlns="57819274-e967-4a7b-b8d5-8ce744e42349" xsi:nil="true"/>
    <Comment xmlns="3fc5881c-f399-41a9-980c-76dbf74668ae" xsi:nil="true"/>
    <Document_x0020_Type xmlns="3fc5881c-f399-41a9-980c-76dbf74668ae">
      <Value>Admin</Value>
    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51F95EB00BA4DA8E82F97348731AC" ma:contentTypeVersion="16" ma:contentTypeDescription="Create a new document." ma:contentTypeScope="" ma:versionID="30b49c094d2d1dc8c231085b14e6e2a8">
  <xsd:schema xmlns:xsd="http://www.w3.org/2001/XMLSchema" xmlns:xs="http://www.w3.org/2001/XMLSchema" xmlns:p="http://schemas.microsoft.com/office/2006/metadata/properties" xmlns:ns2="3fc5881c-f399-41a9-980c-76dbf74668ae" xmlns:ns3="57819274-e967-4a7b-b8d5-8ce744e42349" targetNamespace="http://schemas.microsoft.com/office/2006/metadata/properties" ma:root="true" ma:fieldsID="df753d0e62c3a75babb1a674d7a79fc5" ns2:_="" ns3:_="">
    <xsd:import namespace="3fc5881c-f399-41a9-980c-76dbf74668ae"/>
    <xsd:import namespace="57819274-e967-4a7b-b8d5-8ce744e4234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5881c-f399-41a9-980c-76dbf74668ae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Admin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"/>
                    <xsd:enumeration value="Finances and contracts"/>
                    <xsd:enumeration value="Presentations"/>
                    <xsd:enumeration value="Briefings"/>
                    <xsd:enumeration value="Reporting"/>
                    <xsd:enumeration value="Board papers"/>
                    <xsd:enumeration value="Evaluation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" ma:index="23" nillable="true" ma:displayName="Comment" ma:description="Confidential" ma:format="Dropdown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19274-e967-4a7b-b8d5-8ce744e42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f4ee84-07a8-43eb-b45e-97ebffd34106}" ma:internalName="TaxCatchAll" ma:showField="CatchAllData" ma:web="57819274-e967-4a7b-b8d5-8ce744e42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53355-A826-49CA-AC30-8C0420850851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3fc5881c-f399-41a9-980c-76dbf74668ae"/>
    <ds:schemaRef ds:uri="http://schemas.microsoft.com/office/infopath/2007/PartnerControls"/>
    <ds:schemaRef ds:uri="http://schemas.openxmlformats.org/package/2006/metadata/core-properties"/>
    <ds:schemaRef ds:uri="57819274-e967-4a7b-b8d5-8ce744e4234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8762F-D386-4D1C-8780-D1752DE57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D4749-3A28-4954-9DD1-291DC58F7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5881c-f399-41a9-980c-76dbf74668ae"/>
    <ds:schemaRef ds:uri="57819274-e967-4a7b-b8d5-8ce744e42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Murr</dc:creator>
  <cp:keywords/>
  <dc:description/>
  <cp:lastModifiedBy>Khushboo Patel</cp:lastModifiedBy>
  <cp:revision>8</cp:revision>
  <dcterms:created xsi:type="dcterms:W3CDTF">2026-01-09T14:17:00Z</dcterms:created>
  <dcterms:modified xsi:type="dcterms:W3CDTF">2026-03-30T15:34:00Z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0x010100E8E51F95EB00BA4DA8E82F97348731AC</vt:lpwstr>
  </property>
  <property fmtid="{D5CDD505-2E9C-101B-9397-08002B2CF9AE}" pid="3" name="MediaServiceImageTags">
    <vt:lpwstr/>
  </property>
</Properties>
</file>